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47F4" w:rsidRDefault="003A47F4" w:rsidP="003A47F4">
      <w:pPr>
        <w:pStyle w:val="a5"/>
        <w:tabs>
          <w:tab w:val="left" w:pos="8040"/>
        </w:tabs>
        <w:spacing w:line="280" w:lineRule="exact"/>
        <w:rPr>
          <w:sz w:val="24"/>
          <w:lang w:eastAsia="zh-CN"/>
        </w:rPr>
      </w:pPr>
      <w:bookmarkStart w:id="0" w:name="OLE_LINK1"/>
      <w:bookmarkStart w:id="1" w:name="OLE_LINK9"/>
      <w:bookmarkStart w:id="2" w:name="OLE_LINK146"/>
      <w:bookmarkStart w:id="3" w:name="OLE_LINK147"/>
      <w:bookmarkStart w:id="4" w:name="_Ref399006623"/>
      <w:bookmarkStart w:id="5" w:name="_Toc92513360"/>
      <w:r>
        <w:rPr>
          <w:sz w:val="24"/>
          <w:lang w:eastAsia="zh-CN"/>
        </w:rPr>
        <w:t>3GPP TSG-RAN WG4 Meeting # 98</w:t>
      </w:r>
      <w:r w:rsidR="00DA4FD3">
        <w:rPr>
          <w:sz w:val="24"/>
          <w:lang w:eastAsia="zh-CN"/>
        </w:rPr>
        <w:t>bis</w:t>
      </w:r>
      <w:r>
        <w:rPr>
          <w:sz w:val="24"/>
          <w:lang w:eastAsia="zh-CN"/>
        </w:rPr>
        <w:t xml:space="preserve">-e </w:t>
      </w:r>
      <w:r w:rsidR="00014451">
        <w:rPr>
          <w:sz w:val="24"/>
          <w:lang w:eastAsia="zh-CN"/>
        </w:rPr>
        <w:t xml:space="preserve">                           </w:t>
      </w:r>
      <w:r>
        <w:rPr>
          <w:sz w:val="24"/>
          <w:lang w:eastAsia="zh-CN"/>
        </w:rPr>
        <w:t>R4-210</w:t>
      </w:r>
      <w:r w:rsidR="00CE3FBF">
        <w:rPr>
          <w:sz w:val="24"/>
          <w:lang w:eastAsia="zh-CN"/>
        </w:rPr>
        <w:t>6684</w:t>
      </w:r>
    </w:p>
    <w:p w:rsidR="003A47F4" w:rsidRDefault="003A47F4" w:rsidP="003A47F4">
      <w:pPr>
        <w:pStyle w:val="a5"/>
        <w:tabs>
          <w:tab w:val="left" w:pos="8040"/>
        </w:tabs>
        <w:spacing w:line="280" w:lineRule="exact"/>
        <w:rPr>
          <w:sz w:val="24"/>
          <w:lang w:eastAsia="zh-CN"/>
        </w:rPr>
      </w:pPr>
      <w:r>
        <w:rPr>
          <w:sz w:val="24"/>
          <w:lang w:eastAsia="zh-CN"/>
        </w:rPr>
        <w:t xml:space="preserve">Electronic Meeting, </w:t>
      </w:r>
      <w:r w:rsidR="00DA4FD3">
        <w:rPr>
          <w:sz w:val="24"/>
          <w:lang w:eastAsia="zh-CN"/>
        </w:rPr>
        <w:t>12</w:t>
      </w:r>
      <w:r>
        <w:rPr>
          <w:sz w:val="24"/>
          <w:lang w:eastAsia="zh-CN"/>
        </w:rPr>
        <w:t xml:space="preserve">– </w:t>
      </w:r>
      <w:r w:rsidR="00DA4FD3">
        <w:rPr>
          <w:sz w:val="24"/>
          <w:lang w:eastAsia="zh-CN"/>
        </w:rPr>
        <w:t>20</w:t>
      </w:r>
      <w:r>
        <w:rPr>
          <w:sz w:val="24"/>
          <w:lang w:eastAsia="zh-CN"/>
        </w:rPr>
        <w:t xml:space="preserve"> </w:t>
      </w:r>
      <w:r w:rsidR="00DA4FD3" w:rsidRPr="00DA4FD3">
        <w:rPr>
          <w:sz w:val="24"/>
          <w:lang w:eastAsia="zh-CN"/>
        </w:rPr>
        <w:t>April</w:t>
      </w:r>
      <w:r>
        <w:rPr>
          <w:sz w:val="24"/>
          <w:lang w:eastAsia="zh-CN"/>
        </w:rPr>
        <w:t>, 2021</w:t>
      </w:r>
      <w:bookmarkEnd w:id="0"/>
      <w:bookmarkEnd w:id="1"/>
    </w:p>
    <w:bookmarkEnd w:id="2"/>
    <w:bookmarkEnd w:id="3"/>
    <w:p w:rsidR="005929A6" w:rsidRPr="003A47F4"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6" w:name="OLE_LINK39"/>
      <w:bookmarkStart w:id="7" w:name="OLE_LINK43"/>
      <w:r w:rsidR="00DA4FD3">
        <w:rPr>
          <w:rFonts w:ascii="Arial" w:hAnsi="Arial" w:cs="Arial"/>
          <w:sz w:val="22"/>
        </w:rPr>
        <w:t>Further</w:t>
      </w:r>
      <w:r w:rsidR="00933C27" w:rsidRPr="00933C27">
        <w:rPr>
          <w:rFonts w:ascii="Arial" w:hAnsi="Arial" w:cs="Arial"/>
          <w:sz w:val="22"/>
        </w:rPr>
        <w:t xml:space="preserve"> discussion on NTN simulation assumptions</w:t>
      </w:r>
      <w:bookmarkEnd w:id="6"/>
      <w:bookmarkEnd w:id="7"/>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2008D">
        <w:rPr>
          <w:rFonts w:ascii="Arial" w:eastAsia="宋体" w:hAnsi="Arial" w:cs="Arial"/>
          <w:sz w:val="22"/>
          <w:lang w:eastAsia="zh-CN"/>
        </w:rPr>
        <w:t>8.8.2.1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bookmarkStart w:id="8" w:name="_GoBack"/>
      <w:bookmarkEnd w:id="8"/>
    </w:p>
    <w:bookmarkEnd w:id="4"/>
    <w:bookmarkEnd w:id="5"/>
    <w:p w:rsidR="00FC0076" w:rsidRPr="00B16EEF" w:rsidRDefault="007726F1" w:rsidP="004065E5">
      <w:pPr>
        <w:pStyle w:val="1"/>
      </w:pPr>
      <w:r w:rsidRPr="00B16EEF">
        <w:t>Introduction</w:t>
      </w:r>
    </w:p>
    <w:p w:rsidR="00E31AB9" w:rsidRPr="00E31AB9" w:rsidRDefault="00D35B4A" w:rsidP="00E31AB9">
      <w:pPr>
        <w:rPr>
          <w:iCs/>
          <w:lang w:val="en-US"/>
        </w:rPr>
      </w:pPr>
      <w:r>
        <w:rPr>
          <w:rFonts w:eastAsia="宋体" w:hint="eastAsia"/>
          <w:lang w:val="en-US" w:eastAsia="zh-CN"/>
        </w:rPr>
        <w:t xml:space="preserve">In </w:t>
      </w:r>
      <w:r w:rsidR="00E31AB9">
        <w:rPr>
          <w:rFonts w:eastAsia="宋体" w:hint="eastAsia"/>
          <w:lang w:val="en-US" w:eastAsia="zh-CN"/>
        </w:rPr>
        <w:t>RAN</w:t>
      </w:r>
      <w:r w:rsidR="00266B67">
        <w:rPr>
          <w:rFonts w:eastAsia="宋体"/>
          <w:lang w:val="en-US" w:eastAsia="zh-CN"/>
        </w:rPr>
        <w:t>4</w:t>
      </w:r>
      <w:r w:rsidR="00E31AB9">
        <w:rPr>
          <w:rFonts w:eastAsia="宋体"/>
          <w:lang w:val="en-US" w:eastAsia="zh-CN"/>
        </w:rPr>
        <w:t>#</w:t>
      </w:r>
      <w:r w:rsidR="00266B67">
        <w:rPr>
          <w:rFonts w:eastAsia="宋体"/>
          <w:lang w:val="en-US" w:eastAsia="zh-CN"/>
        </w:rPr>
        <w:t xml:space="preserve">98e, RAN4 made some progress on the NTN simulation assumptions [1]. </w:t>
      </w:r>
      <w:r w:rsidR="00E31AB9">
        <w:rPr>
          <w:iCs/>
          <w:lang w:val="en-US"/>
        </w:rPr>
        <w:t xml:space="preserve">In this paper, we’d like to </w:t>
      </w:r>
      <w:r w:rsidR="002F60E9">
        <w:rPr>
          <w:iCs/>
          <w:lang w:val="en-US"/>
        </w:rPr>
        <w:t xml:space="preserve">further </w:t>
      </w:r>
      <w:r w:rsidR="00E31AB9">
        <w:rPr>
          <w:iCs/>
          <w:lang w:val="en-US"/>
        </w:rPr>
        <w:t xml:space="preserve">discuss </w:t>
      </w:r>
      <w:r w:rsidR="002F60E9">
        <w:rPr>
          <w:iCs/>
          <w:lang w:val="en-US"/>
        </w:rPr>
        <w:t>NTN simulation assumptions</w:t>
      </w:r>
      <w:r w:rsidR="00475160">
        <w:rPr>
          <w:iCs/>
          <w:lang w:val="en-US"/>
        </w:rPr>
        <w:t xml:space="preserve"> to address the remaining issues</w:t>
      </w:r>
      <w:r w:rsidR="00E31AB9">
        <w:rPr>
          <w:iCs/>
          <w:lang w:val="en-US"/>
        </w:rPr>
        <w:t>.</w:t>
      </w:r>
    </w:p>
    <w:p w:rsidR="007E6A08" w:rsidRDefault="007E6A08" w:rsidP="007E6A08">
      <w:pPr>
        <w:pStyle w:val="1"/>
        <w:rPr>
          <w:rFonts w:eastAsia="宋体"/>
          <w:lang w:eastAsia="zh-CN"/>
        </w:rPr>
      </w:pPr>
      <w:r>
        <w:rPr>
          <w:rFonts w:eastAsia="宋体"/>
          <w:lang w:eastAsia="zh-CN"/>
        </w:rPr>
        <w:t xml:space="preserve">Discussion on </w:t>
      </w:r>
      <w:r w:rsidR="00266B67">
        <w:rPr>
          <w:rFonts w:eastAsia="宋体"/>
          <w:lang w:eastAsia="zh-CN"/>
        </w:rPr>
        <w:t>satellite transmitter output power</w:t>
      </w:r>
    </w:p>
    <w:p w:rsidR="00266B67" w:rsidRDefault="00475160" w:rsidP="00EF48CA">
      <w:pPr>
        <w:rPr>
          <w:rFonts w:eastAsia="宋体"/>
          <w:lang w:eastAsia="zh-CN"/>
        </w:rPr>
      </w:pPr>
      <w:r w:rsidRPr="00475160">
        <w:rPr>
          <w:rFonts w:eastAsia="宋体" w:hint="eastAsia"/>
          <w:lang w:eastAsia="zh-CN"/>
        </w:rPr>
        <w:t>T</w:t>
      </w:r>
      <w:r w:rsidRPr="00475160">
        <w:rPr>
          <w:rFonts w:eastAsia="宋体"/>
          <w:lang w:eastAsia="zh-CN"/>
        </w:rPr>
        <w:t xml:space="preserve">he </w:t>
      </w:r>
      <w:r>
        <w:rPr>
          <w:rFonts w:eastAsia="宋体"/>
          <w:lang w:eastAsia="zh-CN"/>
        </w:rPr>
        <w:t>following p</w:t>
      </w:r>
      <w:r w:rsidRPr="00475160">
        <w:rPr>
          <w:rFonts w:eastAsia="宋体"/>
          <w:lang w:eastAsia="zh-CN"/>
        </w:rPr>
        <w:t>ayload characteristics for DL transmissions</w:t>
      </w:r>
      <w:r>
        <w:rPr>
          <w:rFonts w:eastAsia="宋体"/>
          <w:lang w:eastAsia="zh-CN"/>
        </w:rPr>
        <w:t xml:space="preserve"> are proposed in paper [2].</w:t>
      </w:r>
    </w:p>
    <w:p w:rsidR="00475160" w:rsidRDefault="00475160" w:rsidP="00475160">
      <w:pPr>
        <w:pStyle w:val="TAH"/>
        <w:spacing w:after="80"/>
        <w:rPr>
          <w:rFonts w:eastAsia="Calibri"/>
        </w:rPr>
      </w:pPr>
      <w:bookmarkStart w:id="9" w:name="OLE_LINK40"/>
      <w:bookmarkStart w:id="10" w:name="OLE_LINK41"/>
      <w:r>
        <w:rPr>
          <w:rFonts w:eastAsia="Calibri"/>
        </w:rPr>
        <w:t>T</w:t>
      </w:r>
      <w:r>
        <w:rPr>
          <w:rFonts w:eastAsia="Calibri" w:hint="eastAsia"/>
        </w:rPr>
        <w:t xml:space="preserve">able </w:t>
      </w:r>
      <w:r w:rsidR="00E35947">
        <w:rPr>
          <w:rFonts w:eastAsia="Calibri"/>
        </w:rPr>
        <w:t>2-</w:t>
      </w:r>
      <w:r>
        <w:rPr>
          <w:rFonts w:eastAsia="Calibri" w:hint="eastAsia"/>
        </w:rPr>
        <w:t>1 Set-1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475160" w:rsidTr="00FB24FA">
        <w:trPr>
          <w:jc w:val="center"/>
        </w:trPr>
        <w:tc>
          <w:tcPr>
            <w:tcW w:w="4138" w:type="dxa"/>
            <w:gridSpan w:val="2"/>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Satellite orbit</w:t>
            </w:r>
          </w:p>
        </w:tc>
        <w:tc>
          <w:tcPr>
            <w:tcW w:w="184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GEO</w:t>
            </w:r>
          </w:p>
        </w:tc>
        <w:tc>
          <w:tcPr>
            <w:tcW w:w="1906"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LEO-1200</w:t>
            </w:r>
          </w:p>
        </w:tc>
        <w:tc>
          <w:tcPr>
            <w:tcW w:w="1906" w:type="dxa"/>
          </w:tcPr>
          <w:p w:rsidR="00475160" w:rsidRDefault="00475160" w:rsidP="00FB24FA">
            <w:pPr>
              <w:snapToGrid w:val="0"/>
              <w:spacing w:after="0"/>
              <w:jc w:val="center"/>
              <w:rPr>
                <w:rFonts w:eastAsiaTheme="minorEastAsia"/>
                <w:sz w:val="18"/>
                <w:szCs w:val="15"/>
              </w:rPr>
            </w:pPr>
            <w:r>
              <w:rPr>
                <w:rFonts w:eastAsiaTheme="minorEastAsia"/>
                <w:sz w:val="18"/>
                <w:szCs w:val="15"/>
              </w:rPr>
              <w:t>LEO-600</w:t>
            </w:r>
          </w:p>
        </w:tc>
      </w:tr>
      <w:tr w:rsidR="00475160" w:rsidTr="00FB24FA">
        <w:trPr>
          <w:jc w:val="center"/>
        </w:trPr>
        <w:tc>
          <w:tcPr>
            <w:tcW w:w="4138" w:type="dxa"/>
            <w:gridSpan w:val="2"/>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Satellite altitude</w:t>
            </w:r>
          </w:p>
        </w:tc>
        <w:tc>
          <w:tcPr>
            <w:tcW w:w="184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35786 km</w:t>
            </w:r>
          </w:p>
        </w:tc>
        <w:tc>
          <w:tcPr>
            <w:tcW w:w="1906"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1200 km</w:t>
            </w:r>
          </w:p>
        </w:tc>
        <w:tc>
          <w:tcPr>
            <w:tcW w:w="1906" w:type="dxa"/>
          </w:tcPr>
          <w:p w:rsidR="00475160" w:rsidRDefault="00475160" w:rsidP="00FB24FA">
            <w:pPr>
              <w:snapToGrid w:val="0"/>
              <w:spacing w:after="0"/>
              <w:jc w:val="center"/>
              <w:rPr>
                <w:rFonts w:eastAsiaTheme="minorEastAsia"/>
                <w:sz w:val="18"/>
                <w:szCs w:val="15"/>
              </w:rPr>
            </w:pPr>
            <w:r>
              <w:rPr>
                <w:rFonts w:eastAsiaTheme="minorEastAsia"/>
                <w:sz w:val="18"/>
                <w:szCs w:val="15"/>
              </w:rPr>
              <w:t>600 km</w:t>
            </w:r>
          </w:p>
        </w:tc>
      </w:tr>
      <w:tr w:rsidR="00475160" w:rsidTr="00FB24FA">
        <w:trPr>
          <w:jc w:val="center"/>
        </w:trPr>
        <w:tc>
          <w:tcPr>
            <w:tcW w:w="9790" w:type="dxa"/>
            <w:gridSpan w:val="5"/>
            <w:vAlign w:val="center"/>
          </w:tcPr>
          <w:p w:rsidR="00475160" w:rsidRDefault="00475160" w:rsidP="00FB24FA">
            <w:pPr>
              <w:snapToGrid w:val="0"/>
              <w:spacing w:after="0"/>
              <w:jc w:val="center"/>
              <w:rPr>
                <w:rFonts w:eastAsiaTheme="minorEastAsia"/>
                <w:sz w:val="18"/>
                <w:szCs w:val="15"/>
              </w:rPr>
            </w:pPr>
            <w:bookmarkStart w:id="11" w:name="OLE_LINK23"/>
            <w:r>
              <w:rPr>
                <w:rFonts w:eastAsiaTheme="minorEastAsia"/>
                <w:sz w:val="18"/>
                <w:szCs w:val="15"/>
              </w:rPr>
              <w:t>Payload characteristics for DL transmissions</w:t>
            </w:r>
            <w:bookmarkEnd w:id="11"/>
          </w:p>
        </w:tc>
      </w:tr>
      <w:tr w:rsidR="00475160" w:rsidTr="00014451">
        <w:trPr>
          <w:jc w:val="center"/>
        </w:trPr>
        <w:tc>
          <w:tcPr>
            <w:tcW w:w="235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Satellite EIRP density</w:t>
            </w:r>
          </w:p>
        </w:tc>
        <w:tc>
          <w:tcPr>
            <w:tcW w:w="1788" w:type="dxa"/>
            <w:vMerge w:val="restart"/>
            <w:tcBorders>
              <w:bottom w:val="single" w:sz="4" w:space="0" w:color="auto"/>
            </w:tcBorders>
            <w:vAlign w:val="center"/>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2GHz</w:t>
            </w:r>
          </w:p>
        </w:tc>
        <w:tc>
          <w:tcPr>
            <w:tcW w:w="1840" w:type="dxa"/>
            <w:vAlign w:val="center"/>
          </w:tcPr>
          <w:p w:rsidR="00475160" w:rsidRPr="00475160" w:rsidRDefault="00475160" w:rsidP="00FB24FA">
            <w:pPr>
              <w:snapToGrid w:val="0"/>
              <w:spacing w:after="0"/>
              <w:jc w:val="center"/>
              <w:rPr>
                <w:rFonts w:eastAsiaTheme="minorEastAsia"/>
                <w:sz w:val="18"/>
                <w:szCs w:val="15"/>
                <w:highlight w:val="yellow"/>
              </w:rPr>
            </w:pPr>
            <w:r w:rsidRPr="00475160">
              <w:rPr>
                <w:rFonts w:eastAsiaTheme="minorEastAsia"/>
                <w:sz w:val="18"/>
                <w:szCs w:val="15"/>
                <w:highlight w:val="yellow"/>
              </w:rPr>
              <w:t xml:space="preserve">59 </w:t>
            </w:r>
            <w:proofErr w:type="spellStart"/>
            <w:r w:rsidRPr="00475160">
              <w:rPr>
                <w:rFonts w:eastAsiaTheme="minorEastAsia"/>
                <w:sz w:val="18"/>
                <w:szCs w:val="15"/>
                <w:highlight w:val="yellow"/>
              </w:rPr>
              <w:t>dBW</w:t>
            </w:r>
            <w:proofErr w:type="spellEnd"/>
            <w:r w:rsidRPr="00475160">
              <w:rPr>
                <w:rFonts w:eastAsiaTheme="minorEastAsia"/>
                <w:sz w:val="18"/>
                <w:szCs w:val="15"/>
                <w:highlight w:val="yellow"/>
              </w:rPr>
              <w:t>/MHz</w:t>
            </w:r>
          </w:p>
        </w:tc>
        <w:tc>
          <w:tcPr>
            <w:tcW w:w="1906" w:type="dxa"/>
            <w:vAlign w:val="center"/>
          </w:tcPr>
          <w:p w:rsidR="00475160" w:rsidRPr="00475160" w:rsidRDefault="00475160" w:rsidP="00FB24FA">
            <w:pPr>
              <w:snapToGrid w:val="0"/>
              <w:spacing w:after="0"/>
              <w:jc w:val="center"/>
              <w:rPr>
                <w:rFonts w:eastAsiaTheme="minorEastAsia"/>
                <w:sz w:val="18"/>
                <w:szCs w:val="15"/>
                <w:highlight w:val="yellow"/>
              </w:rPr>
            </w:pPr>
            <w:r w:rsidRPr="00475160">
              <w:rPr>
                <w:rFonts w:eastAsiaTheme="minorEastAsia"/>
                <w:sz w:val="18"/>
                <w:szCs w:val="15"/>
                <w:highlight w:val="yellow"/>
              </w:rPr>
              <w:t xml:space="preserve">40 </w:t>
            </w:r>
            <w:proofErr w:type="spellStart"/>
            <w:r w:rsidRPr="00475160">
              <w:rPr>
                <w:rFonts w:eastAsiaTheme="minorEastAsia"/>
                <w:sz w:val="18"/>
                <w:szCs w:val="15"/>
                <w:highlight w:val="yellow"/>
              </w:rPr>
              <w:t>dBW</w:t>
            </w:r>
            <w:proofErr w:type="spellEnd"/>
            <w:r w:rsidRPr="00475160">
              <w:rPr>
                <w:rFonts w:eastAsiaTheme="minorEastAsia"/>
                <w:sz w:val="18"/>
                <w:szCs w:val="15"/>
                <w:highlight w:val="yellow"/>
              </w:rPr>
              <w:t>/MHz</w:t>
            </w:r>
          </w:p>
        </w:tc>
        <w:tc>
          <w:tcPr>
            <w:tcW w:w="1906" w:type="dxa"/>
          </w:tcPr>
          <w:p w:rsidR="00475160" w:rsidRPr="00475160" w:rsidRDefault="00475160" w:rsidP="00FB24FA">
            <w:pPr>
              <w:snapToGrid w:val="0"/>
              <w:spacing w:after="0"/>
              <w:jc w:val="center"/>
              <w:rPr>
                <w:rFonts w:eastAsiaTheme="minorEastAsia"/>
                <w:sz w:val="18"/>
                <w:szCs w:val="15"/>
                <w:highlight w:val="yellow"/>
              </w:rPr>
            </w:pPr>
            <w:r w:rsidRPr="00475160">
              <w:rPr>
                <w:rFonts w:eastAsiaTheme="minorEastAsia" w:hint="eastAsia"/>
                <w:sz w:val="18"/>
                <w:szCs w:val="15"/>
                <w:highlight w:val="yellow"/>
              </w:rPr>
              <w:t xml:space="preserve">34 </w:t>
            </w:r>
            <w:proofErr w:type="spellStart"/>
            <w:r w:rsidRPr="00475160">
              <w:rPr>
                <w:rFonts w:eastAsiaTheme="minorEastAsia" w:hint="eastAsia"/>
                <w:sz w:val="18"/>
                <w:szCs w:val="15"/>
                <w:highlight w:val="yellow"/>
              </w:rPr>
              <w:t>dBW</w:t>
            </w:r>
            <w:proofErr w:type="spellEnd"/>
            <w:r w:rsidRPr="00475160">
              <w:rPr>
                <w:rFonts w:eastAsiaTheme="minorEastAsia" w:hint="eastAsia"/>
                <w:sz w:val="18"/>
                <w:szCs w:val="15"/>
                <w:highlight w:val="yellow"/>
              </w:rPr>
              <w:t>/MHz</w:t>
            </w:r>
          </w:p>
        </w:tc>
      </w:tr>
      <w:tr w:rsidR="00475160" w:rsidTr="00014451">
        <w:trPr>
          <w:jc w:val="center"/>
        </w:trPr>
        <w:tc>
          <w:tcPr>
            <w:tcW w:w="235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p>
        </w:tc>
        <w:tc>
          <w:tcPr>
            <w:tcW w:w="1788" w:type="dxa"/>
            <w:vMerge/>
            <w:tcBorders>
              <w:bottom w:val="single" w:sz="4" w:space="0" w:color="auto"/>
            </w:tcBorders>
            <w:vAlign w:val="center"/>
          </w:tcPr>
          <w:p w:rsidR="00475160" w:rsidRDefault="00475160" w:rsidP="00FB24FA">
            <w:pPr>
              <w:snapToGrid w:val="0"/>
              <w:spacing w:after="0"/>
              <w:jc w:val="center"/>
              <w:rPr>
                <w:rFonts w:eastAsiaTheme="minorEastAsia"/>
                <w:sz w:val="18"/>
                <w:szCs w:val="15"/>
              </w:rPr>
            </w:pPr>
          </w:p>
        </w:tc>
        <w:tc>
          <w:tcPr>
            <w:tcW w:w="184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1906"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1906" w:type="dxa"/>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r w:rsidR="00475160" w:rsidTr="00014451">
        <w:trPr>
          <w:jc w:val="center"/>
        </w:trPr>
        <w:tc>
          <w:tcPr>
            <w:tcW w:w="235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 xml:space="preserve">3dB </w:t>
            </w:r>
            <w:proofErr w:type="spellStart"/>
            <w:r>
              <w:rPr>
                <w:rFonts w:eastAsiaTheme="minorEastAsia"/>
                <w:sz w:val="18"/>
                <w:szCs w:val="15"/>
              </w:rPr>
              <w:t>beamwidth</w:t>
            </w:r>
            <w:proofErr w:type="spellEnd"/>
          </w:p>
        </w:tc>
        <w:tc>
          <w:tcPr>
            <w:tcW w:w="1788" w:type="dxa"/>
            <w:vMerge/>
            <w:tcBorders>
              <w:bottom w:val="single" w:sz="4" w:space="0" w:color="auto"/>
            </w:tcBorders>
            <w:vAlign w:val="center"/>
          </w:tcPr>
          <w:p w:rsidR="00475160" w:rsidRDefault="00475160" w:rsidP="00FB24FA">
            <w:pPr>
              <w:snapToGrid w:val="0"/>
              <w:spacing w:after="0"/>
              <w:jc w:val="center"/>
              <w:rPr>
                <w:rFonts w:eastAsiaTheme="minorEastAsia"/>
                <w:sz w:val="18"/>
                <w:szCs w:val="15"/>
              </w:rPr>
            </w:pPr>
          </w:p>
        </w:tc>
        <w:tc>
          <w:tcPr>
            <w:tcW w:w="184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 xml:space="preserve">0.4011 </w:t>
            </w:r>
            <w:proofErr w:type="spellStart"/>
            <w:r>
              <w:rPr>
                <w:rFonts w:eastAsiaTheme="minorEastAsia"/>
                <w:sz w:val="18"/>
                <w:szCs w:val="15"/>
              </w:rPr>
              <w:t>deg</w:t>
            </w:r>
            <w:proofErr w:type="spellEnd"/>
          </w:p>
        </w:tc>
        <w:tc>
          <w:tcPr>
            <w:tcW w:w="1906"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 xml:space="preserve">4.4127 </w:t>
            </w:r>
            <w:proofErr w:type="spellStart"/>
            <w:r>
              <w:rPr>
                <w:rFonts w:eastAsiaTheme="minorEastAsia"/>
                <w:sz w:val="18"/>
                <w:szCs w:val="15"/>
              </w:rPr>
              <w:t>deg</w:t>
            </w:r>
            <w:proofErr w:type="spellEnd"/>
          </w:p>
        </w:tc>
        <w:tc>
          <w:tcPr>
            <w:tcW w:w="1906" w:type="dxa"/>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 xml:space="preserve">4.4127 </w:t>
            </w:r>
            <w:proofErr w:type="spellStart"/>
            <w:r>
              <w:rPr>
                <w:rFonts w:eastAsiaTheme="minorEastAsia" w:hint="eastAsia"/>
                <w:sz w:val="18"/>
                <w:szCs w:val="15"/>
              </w:rPr>
              <w:t>deg</w:t>
            </w:r>
            <w:proofErr w:type="spellEnd"/>
          </w:p>
        </w:tc>
      </w:tr>
      <w:tr w:rsidR="00475160" w:rsidTr="00014451">
        <w:trPr>
          <w:jc w:val="center"/>
        </w:trPr>
        <w:tc>
          <w:tcPr>
            <w:tcW w:w="235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Satellite beam diameter</w:t>
            </w:r>
          </w:p>
        </w:tc>
        <w:tc>
          <w:tcPr>
            <w:tcW w:w="1788" w:type="dxa"/>
            <w:vMerge/>
            <w:tcBorders>
              <w:bottom w:val="single" w:sz="4" w:space="0" w:color="auto"/>
            </w:tcBorders>
            <w:vAlign w:val="center"/>
          </w:tcPr>
          <w:p w:rsidR="00475160" w:rsidRDefault="00475160" w:rsidP="00FB24FA">
            <w:pPr>
              <w:snapToGrid w:val="0"/>
              <w:spacing w:after="0"/>
              <w:jc w:val="center"/>
              <w:rPr>
                <w:rFonts w:eastAsiaTheme="minorEastAsia"/>
                <w:sz w:val="18"/>
                <w:szCs w:val="15"/>
              </w:rPr>
            </w:pPr>
          </w:p>
        </w:tc>
        <w:tc>
          <w:tcPr>
            <w:tcW w:w="184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250 km</w:t>
            </w:r>
          </w:p>
        </w:tc>
        <w:tc>
          <w:tcPr>
            <w:tcW w:w="1906"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90 km</w:t>
            </w:r>
          </w:p>
        </w:tc>
        <w:tc>
          <w:tcPr>
            <w:tcW w:w="1906" w:type="dxa"/>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 xml:space="preserve">50 </w:t>
            </w:r>
            <w:r>
              <w:rPr>
                <w:rFonts w:eastAsiaTheme="minorEastAsia"/>
                <w:sz w:val="18"/>
                <w:szCs w:val="15"/>
              </w:rPr>
              <w:t>k</w:t>
            </w:r>
            <w:r>
              <w:rPr>
                <w:rFonts w:eastAsiaTheme="minorEastAsia" w:hint="eastAsia"/>
                <w:sz w:val="18"/>
                <w:szCs w:val="15"/>
              </w:rPr>
              <w:t>m</w:t>
            </w:r>
          </w:p>
        </w:tc>
      </w:tr>
    </w:tbl>
    <w:p w:rsidR="00475160" w:rsidRDefault="00475160" w:rsidP="00EF48CA">
      <w:pPr>
        <w:rPr>
          <w:rFonts w:eastAsia="宋体"/>
          <w:lang w:eastAsia="zh-CN"/>
        </w:rPr>
      </w:pPr>
    </w:p>
    <w:p w:rsidR="00475160" w:rsidRDefault="00475160" w:rsidP="00475160">
      <w:pPr>
        <w:pStyle w:val="TAH"/>
        <w:spacing w:after="80"/>
        <w:rPr>
          <w:rFonts w:eastAsia="Calibri"/>
        </w:rPr>
      </w:pPr>
      <w:r>
        <w:rPr>
          <w:rFonts w:eastAsia="Calibri"/>
        </w:rPr>
        <w:t>T</w:t>
      </w:r>
      <w:r>
        <w:rPr>
          <w:rFonts w:eastAsia="Calibri" w:hint="eastAsia"/>
        </w:rPr>
        <w:t xml:space="preserve">able </w:t>
      </w:r>
      <w:r w:rsidR="00E35947">
        <w:rPr>
          <w:rFonts w:eastAsia="Calibri"/>
        </w:rPr>
        <w:t>2-</w:t>
      </w:r>
      <w:r>
        <w:rPr>
          <w:rFonts w:eastAsiaTheme="minorEastAsia" w:hint="eastAsia"/>
          <w:lang w:eastAsia="zh-CN"/>
        </w:rPr>
        <w:t>2</w:t>
      </w:r>
      <w:r>
        <w:rPr>
          <w:rFonts w:eastAsia="Calibri" w:hint="eastAsia"/>
        </w:rPr>
        <w:t xml:space="preserve"> Set-</w:t>
      </w:r>
      <w:r>
        <w:rPr>
          <w:rFonts w:eastAsiaTheme="minorEastAsia" w:hint="eastAsia"/>
          <w:lang w:eastAsia="zh-CN"/>
        </w:rPr>
        <w:t>2</w:t>
      </w:r>
      <w:r>
        <w:rPr>
          <w:rFonts w:eastAsia="Calibri" w:hint="eastAsia"/>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475160" w:rsidTr="00FB24FA">
        <w:trPr>
          <w:jc w:val="center"/>
        </w:trPr>
        <w:tc>
          <w:tcPr>
            <w:tcW w:w="4138" w:type="dxa"/>
            <w:gridSpan w:val="2"/>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Satellite orbit</w:t>
            </w:r>
          </w:p>
        </w:tc>
        <w:tc>
          <w:tcPr>
            <w:tcW w:w="184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GEO</w:t>
            </w:r>
          </w:p>
        </w:tc>
        <w:tc>
          <w:tcPr>
            <w:tcW w:w="1906"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LEO-1200</w:t>
            </w:r>
          </w:p>
        </w:tc>
        <w:tc>
          <w:tcPr>
            <w:tcW w:w="1906" w:type="dxa"/>
          </w:tcPr>
          <w:p w:rsidR="00475160" w:rsidRDefault="00475160" w:rsidP="00FB24FA">
            <w:pPr>
              <w:snapToGrid w:val="0"/>
              <w:spacing w:after="0"/>
              <w:jc w:val="center"/>
              <w:rPr>
                <w:rFonts w:eastAsiaTheme="minorEastAsia"/>
                <w:sz w:val="18"/>
                <w:szCs w:val="15"/>
              </w:rPr>
            </w:pPr>
            <w:r>
              <w:rPr>
                <w:rFonts w:eastAsiaTheme="minorEastAsia"/>
                <w:sz w:val="18"/>
                <w:szCs w:val="15"/>
              </w:rPr>
              <w:t>LEO-600</w:t>
            </w:r>
          </w:p>
        </w:tc>
      </w:tr>
      <w:tr w:rsidR="00475160" w:rsidTr="00FB24FA">
        <w:trPr>
          <w:jc w:val="center"/>
        </w:trPr>
        <w:tc>
          <w:tcPr>
            <w:tcW w:w="4138" w:type="dxa"/>
            <w:gridSpan w:val="2"/>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Satellite altitude</w:t>
            </w:r>
          </w:p>
        </w:tc>
        <w:tc>
          <w:tcPr>
            <w:tcW w:w="184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35786 km</w:t>
            </w:r>
          </w:p>
        </w:tc>
        <w:tc>
          <w:tcPr>
            <w:tcW w:w="1906"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1200 km</w:t>
            </w:r>
          </w:p>
        </w:tc>
        <w:tc>
          <w:tcPr>
            <w:tcW w:w="1906" w:type="dxa"/>
          </w:tcPr>
          <w:p w:rsidR="00475160" w:rsidRDefault="00475160" w:rsidP="00FB24FA">
            <w:pPr>
              <w:snapToGrid w:val="0"/>
              <w:spacing w:after="0"/>
              <w:jc w:val="center"/>
              <w:rPr>
                <w:rFonts w:eastAsiaTheme="minorEastAsia"/>
                <w:sz w:val="18"/>
                <w:szCs w:val="15"/>
              </w:rPr>
            </w:pPr>
            <w:r>
              <w:rPr>
                <w:rFonts w:eastAsiaTheme="minorEastAsia"/>
                <w:sz w:val="18"/>
                <w:szCs w:val="15"/>
              </w:rPr>
              <w:t>600 km</w:t>
            </w:r>
          </w:p>
        </w:tc>
      </w:tr>
      <w:tr w:rsidR="00475160" w:rsidTr="00FB24FA">
        <w:trPr>
          <w:jc w:val="center"/>
        </w:trPr>
        <w:tc>
          <w:tcPr>
            <w:tcW w:w="9790" w:type="dxa"/>
            <w:gridSpan w:val="5"/>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Payload characteristics for DL transmissions</w:t>
            </w:r>
          </w:p>
        </w:tc>
      </w:tr>
      <w:tr w:rsidR="00475160" w:rsidTr="00FB24FA">
        <w:trPr>
          <w:jc w:val="center"/>
        </w:trPr>
        <w:tc>
          <w:tcPr>
            <w:tcW w:w="2350" w:type="dxa"/>
            <w:vAlign w:val="center"/>
          </w:tcPr>
          <w:p w:rsidR="00475160" w:rsidRDefault="00475160" w:rsidP="00FB24FA">
            <w:pPr>
              <w:snapToGrid w:val="0"/>
              <w:spacing w:after="0"/>
              <w:jc w:val="center"/>
              <w:rPr>
                <w:rFonts w:eastAsiaTheme="minorEastAsia"/>
                <w:sz w:val="18"/>
                <w:szCs w:val="15"/>
              </w:rPr>
            </w:pPr>
            <w:bookmarkStart w:id="12" w:name="OLE_LINK33"/>
            <w:bookmarkStart w:id="13" w:name="OLE_LINK34"/>
            <w:bookmarkStart w:id="14" w:name="OLE_LINK37"/>
            <w:r>
              <w:rPr>
                <w:rFonts w:eastAsiaTheme="minorEastAsia"/>
                <w:sz w:val="18"/>
                <w:szCs w:val="15"/>
              </w:rPr>
              <w:t>Satellite EIRP density</w:t>
            </w:r>
            <w:bookmarkEnd w:id="12"/>
            <w:bookmarkEnd w:id="13"/>
            <w:bookmarkEnd w:id="14"/>
          </w:p>
        </w:tc>
        <w:tc>
          <w:tcPr>
            <w:tcW w:w="1788" w:type="dxa"/>
            <w:vMerge w:val="restart"/>
            <w:vAlign w:val="center"/>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2GHz</w:t>
            </w:r>
          </w:p>
        </w:tc>
        <w:tc>
          <w:tcPr>
            <w:tcW w:w="1840" w:type="dxa"/>
            <w:vAlign w:val="center"/>
          </w:tcPr>
          <w:p w:rsidR="00475160" w:rsidRPr="00475160" w:rsidRDefault="00475160" w:rsidP="00FB24FA">
            <w:pPr>
              <w:snapToGrid w:val="0"/>
              <w:spacing w:after="0"/>
              <w:jc w:val="center"/>
              <w:rPr>
                <w:rFonts w:eastAsiaTheme="minorEastAsia"/>
                <w:sz w:val="18"/>
                <w:szCs w:val="15"/>
                <w:highlight w:val="yellow"/>
              </w:rPr>
            </w:pPr>
            <w:r w:rsidRPr="00475160">
              <w:rPr>
                <w:rFonts w:eastAsiaTheme="minorEastAsia"/>
                <w:sz w:val="18"/>
                <w:szCs w:val="15"/>
                <w:highlight w:val="yellow"/>
              </w:rPr>
              <w:t>5</w:t>
            </w:r>
            <w:r w:rsidRPr="00475160">
              <w:rPr>
                <w:rFonts w:eastAsiaTheme="minorEastAsia" w:hint="eastAsia"/>
                <w:sz w:val="18"/>
                <w:szCs w:val="15"/>
                <w:highlight w:val="yellow"/>
              </w:rPr>
              <w:t>3.5</w:t>
            </w:r>
            <w:r w:rsidRPr="00475160">
              <w:rPr>
                <w:rFonts w:eastAsiaTheme="minorEastAsia"/>
                <w:sz w:val="18"/>
                <w:szCs w:val="15"/>
                <w:highlight w:val="yellow"/>
              </w:rPr>
              <w:t xml:space="preserve"> </w:t>
            </w:r>
            <w:proofErr w:type="spellStart"/>
            <w:r w:rsidRPr="00475160">
              <w:rPr>
                <w:rFonts w:eastAsiaTheme="minorEastAsia"/>
                <w:sz w:val="18"/>
                <w:szCs w:val="15"/>
                <w:highlight w:val="yellow"/>
              </w:rPr>
              <w:t>dBW</w:t>
            </w:r>
            <w:proofErr w:type="spellEnd"/>
            <w:r w:rsidRPr="00475160">
              <w:rPr>
                <w:rFonts w:eastAsiaTheme="minorEastAsia"/>
                <w:sz w:val="18"/>
                <w:szCs w:val="15"/>
                <w:highlight w:val="yellow"/>
              </w:rPr>
              <w:t>/MHz</w:t>
            </w:r>
          </w:p>
        </w:tc>
        <w:tc>
          <w:tcPr>
            <w:tcW w:w="1906" w:type="dxa"/>
            <w:vAlign w:val="center"/>
          </w:tcPr>
          <w:p w:rsidR="00475160" w:rsidRPr="00475160" w:rsidRDefault="00475160" w:rsidP="00FB24FA">
            <w:pPr>
              <w:snapToGrid w:val="0"/>
              <w:spacing w:after="0"/>
              <w:jc w:val="center"/>
              <w:rPr>
                <w:rFonts w:eastAsiaTheme="minorEastAsia"/>
                <w:sz w:val="18"/>
                <w:szCs w:val="15"/>
                <w:highlight w:val="yellow"/>
              </w:rPr>
            </w:pPr>
            <w:r w:rsidRPr="00475160">
              <w:rPr>
                <w:rFonts w:eastAsiaTheme="minorEastAsia" w:hint="eastAsia"/>
                <w:sz w:val="18"/>
                <w:szCs w:val="15"/>
                <w:highlight w:val="yellow"/>
              </w:rPr>
              <w:t>34</w:t>
            </w:r>
            <w:r w:rsidRPr="00475160">
              <w:rPr>
                <w:rFonts w:eastAsiaTheme="minorEastAsia"/>
                <w:sz w:val="18"/>
                <w:szCs w:val="15"/>
                <w:highlight w:val="yellow"/>
              </w:rPr>
              <w:t xml:space="preserve"> </w:t>
            </w:r>
            <w:proofErr w:type="spellStart"/>
            <w:r w:rsidRPr="00475160">
              <w:rPr>
                <w:rFonts w:eastAsiaTheme="minorEastAsia"/>
                <w:sz w:val="18"/>
                <w:szCs w:val="15"/>
                <w:highlight w:val="yellow"/>
              </w:rPr>
              <w:t>dBW</w:t>
            </w:r>
            <w:proofErr w:type="spellEnd"/>
            <w:r w:rsidRPr="00475160">
              <w:rPr>
                <w:rFonts w:eastAsiaTheme="minorEastAsia"/>
                <w:sz w:val="18"/>
                <w:szCs w:val="15"/>
                <w:highlight w:val="yellow"/>
              </w:rPr>
              <w:t>/MHz</w:t>
            </w:r>
          </w:p>
        </w:tc>
        <w:tc>
          <w:tcPr>
            <w:tcW w:w="1906" w:type="dxa"/>
          </w:tcPr>
          <w:p w:rsidR="00475160" w:rsidRPr="00475160" w:rsidRDefault="00475160" w:rsidP="00FB24FA">
            <w:pPr>
              <w:snapToGrid w:val="0"/>
              <w:spacing w:after="0"/>
              <w:jc w:val="center"/>
              <w:rPr>
                <w:rFonts w:eastAsiaTheme="minorEastAsia"/>
                <w:sz w:val="18"/>
                <w:szCs w:val="15"/>
                <w:highlight w:val="yellow"/>
              </w:rPr>
            </w:pPr>
            <w:r w:rsidRPr="00475160">
              <w:rPr>
                <w:rFonts w:eastAsiaTheme="minorEastAsia" w:hint="eastAsia"/>
                <w:sz w:val="18"/>
                <w:szCs w:val="15"/>
                <w:highlight w:val="yellow"/>
              </w:rPr>
              <w:t xml:space="preserve">28 </w:t>
            </w:r>
            <w:proofErr w:type="spellStart"/>
            <w:r w:rsidRPr="00475160">
              <w:rPr>
                <w:rFonts w:eastAsiaTheme="minorEastAsia" w:hint="eastAsia"/>
                <w:sz w:val="18"/>
                <w:szCs w:val="15"/>
                <w:highlight w:val="yellow"/>
              </w:rPr>
              <w:t>dBW</w:t>
            </w:r>
            <w:proofErr w:type="spellEnd"/>
            <w:r w:rsidRPr="00475160">
              <w:rPr>
                <w:rFonts w:eastAsiaTheme="minorEastAsia" w:hint="eastAsia"/>
                <w:sz w:val="18"/>
                <w:szCs w:val="15"/>
                <w:highlight w:val="yellow"/>
              </w:rPr>
              <w:t>/MHz</w:t>
            </w:r>
          </w:p>
        </w:tc>
      </w:tr>
      <w:tr w:rsidR="00475160" w:rsidTr="00FB24FA">
        <w:trPr>
          <w:jc w:val="center"/>
        </w:trPr>
        <w:tc>
          <w:tcPr>
            <w:tcW w:w="2350" w:type="dxa"/>
            <w:vAlign w:val="center"/>
          </w:tcPr>
          <w:p w:rsidR="00475160" w:rsidRDefault="00475160" w:rsidP="00FB24FA">
            <w:pPr>
              <w:snapToGrid w:val="0"/>
              <w:spacing w:after="0"/>
              <w:jc w:val="center"/>
              <w:rPr>
                <w:rFonts w:eastAsiaTheme="minorEastAsia"/>
                <w:sz w:val="18"/>
                <w:szCs w:val="15"/>
              </w:rPr>
            </w:pPr>
            <w:bookmarkStart w:id="15" w:name="OLE_LINK38"/>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bookmarkEnd w:id="15"/>
          </w:p>
        </w:tc>
        <w:tc>
          <w:tcPr>
            <w:tcW w:w="1788" w:type="dxa"/>
            <w:vMerge/>
            <w:vAlign w:val="center"/>
          </w:tcPr>
          <w:p w:rsidR="00475160" w:rsidRDefault="00475160" w:rsidP="00FB24FA">
            <w:pPr>
              <w:snapToGrid w:val="0"/>
              <w:spacing w:after="0"/>
              <w:jc w:val="center"/>
              <w:rPr>
                <w:rFonts w:eastAsiaTheme="minorEastAsia"/>
                <w:sz w:val="18"/>
                <w:szCs w:val="15"/>
              </w:rPr>
            </w:pPr>
          </w:p>
        </w:tc>
        <w:tc>
          <w:tcPr>
            <w:tcW w:w="1840" w:type="dxa"/>
            <w:vAlign w:val="center"/>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w:t>
            </w:r>
            <w:proofErr w:type="spellStart"/>
            <w:r>
              <w:rPr>
                <w:rFonts w:eastAsiaTheme="minorEastAsia"/>
                <w:sz w:val="18"/>
                <w:szCs w:val="15"/>
              </w:rPr>
              <w:t>dBi</w:t>
            </w:r>
            <w:proofErr w:type="spellEnd"/>
          </w:p>
        </w:tc>
        <w:tc>
          <w:tcPr>
            <w:tcW w:w="1906" w:type="dxa"/>
            <w:vAlign w:val="center"/>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w:t>
            </w:r>
            <w:proofErr w:type="spellStart"/>
            <w:r>
              <w:rPr>
                <w:rFonts w:eastAsiaTheme="minorEastAsia"/>
                <w:sz w:val="18"/>
                <w:szCs w:val="15"/>
              </w:rPr>
              <w:t>dBi</w:t>
            </w:r>
            <w:proofErr w:type="spellEnd"/>
          </w:p>
        </w:tc>
        <w:tc>
          <w:tcPr>
            <w:tcW w:w="1906" w:type="dxa"/>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w:t>
            </w:r>
            <w:proofErr w:type="spellStart"/>
            <w:r>
              <w:rPr>
                <w:rFonts w:eastAsiaTheme="minorEastAsia"/>
                <w:sz w:val="18"/>
                <w:szCs w:val="15"/>
              </w:rPr>
              <w:t>dBi</w:t>
            </w:r>
            <w:proofErr w:type="spellEnd"/>
          </w:p>
        </w:tc>
      </w:tr>
      <w:tr w:rsidR="00475160" w:rsidTr="00FB24FA">
        <w:trPr>
          <w:jc w:val="center"/>
        </w:trPr>
        <w:tc>
          <w:tcPr>
            <w:tcW w:w="235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 xml:space="preserve">3dB </w:t>
            </w:r>
            <w:proofErr w:type="spellStart"/>
            <w:r>
              <w:rPr>
                <w:rFonts w:eastAsiaTheme="minorEastAsia"/>
                <w:sz w:val="18"/>
                <w:szCs w:val="15"/>
              </w:rPr>
              <w:t>beamwidth</w:t>
            </w:r>
            <w:proofErr w:type="spellEnd"/>
          </w:p>
        </w:tc>
        <w:tc>
          <w:tcPr>
            <w:tcW w:w="1788" w:type="dxa"/>
            <w:vMerge/>
            <w:vAlign w:val="center"/>
          </w:tcPr>
          <w:p w:rsidR="00475160" w:rsidRDefault="00475160" w:rsidP="00FB24FA">
            <w:pPr>
              <w:snapToGrid w:val="0"/>
              <w:spacing w:after="0"/>
              <w:jc w:val="center"/>
              <w:rPr>
                <w:rFonts w:eastAsiaTheme="minorEastAsia"/>
                <w:sz w:val="18"/>
                <w:szCs w:val="15"/>
              </w:rPr>
            </w:pPr>
          </w:p>
        </w:tc>
        <w:tc>
          <w:tcPr>
            <w:tcW w:w="184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0.</w:t>
            </w:r>
            <w:r>
              <w:rPr>
                <w:rFonts w:eastAsiaTheme="minorEastAsia" w:hint="eastAsia"/>
                <w:sz w:val="18"/>
                <w:szCs w:val="15"/>
              </w:rPr>
              <w:t>7353</w:t>
            </w:r>
            <w:r>
              <w:rPr>
                <w:rFonts w:eastAsiaTheme="minorEastAsia"/>
                <w:sz w:val="18"/>
                <w:szCs w:val="15"/>
              </w:rPr>
              <w:t xml:space="preserve"> </w:t>
            </w:r>
            <w:proofErr w:type="spellStart"/>
            <w:r>
              <w:rPr>
                <w:rFonts w:eastAsiaTheme="minorEastAsia"/>
                <w:sz w:val="18"/>
                <w:szCs w:val="15"/>
              </w:rPr>
              <w:t>deg</w:t>
            </w:r>
            <w:proofErr w:type="spellEnd"/>
          </w:p>
        </w:tc>
        <w:tc>
          <w:tcPr>
            <w:tcW w:w="1906" w:type="dxa"/>
            <w:vAlign w:val="center"/>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8.8320</w:t>
            </w:r>
            <w:r>
              <w:rPr>
                <w:rFonts w:eastAsiaTheme="minorEastAsia"/>
                <w:sz w:val="18"/>
                <w:szCs w:val="15"/>
              </w:rPr>
              <w:t xml:space="preserve"> </w:t>
            </w:r>
            <w:proofErr w:type="spellStart"/>
            <w:r>
              <w:rPr>
                <w:rFonts w:eastAsiaTheme="minorEastAsia"/>
                <w:sz w:val="18"/>
                <w:szCs w:val="15"/>
              </w:rPr>
              <w:t>deg</w:t>
            </w:r>
            <w:proofErr w:type="spellEnd"/>
          </w:p>
        </w:tc>
        <w:tc>
          <w:tcPr>
            <w:tcW w:w="1906" w:type="dxa"/>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 xml:space="preserve">8.8320 </w:t>
            </w:r>
            <w:proofErr w:type="spellStart"/>
            <w:r>
              <w:rPr>
                <w:rFonts w:eastAsiaTheme="minorEastAsia" w:hint="eastAsia"/>
                <w:sz w:val="18"/>
                <w:szCs w:val="15"/>
              </w:rPr>
              <w:t>deg</w:t>
            </w:r>
            <w:proofErr w:type="spellEnd"/>
          </w:p>
        </w:tc>
      </w:tr>
      <w:tr w:rsidR="00475160" w:rsidTr="00FB24FA">
        <w:trPr>
          <w:jc w:val="center"/>
        </w:trPr>
        <w:tc>
          <w:tcPr>
            <w:tcW w:w="2350" w:type="dxa"/>
            <w:vAlign w:val="center"/>
          </w:tcPr>
          <w:p w:rsidR="00475160" w:rsidRDefault="00475160" w:rsidP="00FB24FA">
            <w:pPr>
              <w:snapToGrid w:val="0"/>
              <w:spacing w:after="0"/>
              <w:jc w:val="center"/>
              <w:rPr>
                <w:rFonts w:eastAsiaTheme="minorEastAsia"/>
                <w:sz w:val="18"/>
                <w:szCs w:val="15"/>
              </w:rPr>
            </w:pPr>
            <w:r>
              <w:rPr>
                <w:rFonts w:eastAsiaTheme="minorEastAsia"/>
                <w:sz w:val="18"/>
                <w:szCs w:val="15"/>
              </w:rPr>
              <w:t>Satellite beam diameter</w:t>
            </w:r>
          </w:p>
        </w:tc>
        <w:tc>
          <w:tcPr>
            <w:tcW w:w="1788" w:type="dxa"/>
            <w:vMerge/>
            <w:vAlign w:val="center"/>
          </w:tcPr>
          <w:p w:rsidR="00475160" w:rsidRDefault="00475160" w:rsidP="00FB24FA">
            <w:pPr>
              <w:snapToGrid w:val="0"/>
              <w:spacing w:after="0"/>
              <w:jc w:val="center"/>
              <w:rPr>
                <w:rFonts w:eastAsiaTheme="minorEastAsia"/>
                <w:sz w:val="18"/>
                <w:szCs w:val="15"/>
              </w:rPr>
            </w:pPr>
          </w:p>
        </w:tc>
        <w:tc>
          <w:tcPr>
            <w:tcW w:w="1840" w:type="dxa"/>
            <w:vAlign w:val="center"/>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45</w:t>
            </w:r>
            <w:r>
              <w:rPr>
                <w:rFonts w:eastAsiaTheme="minorEastAsia"/>
                <w:sz w:val="18"/>
                <w:szCs w:val="15"/>
              </w:rPr>
              <w:t>0 km</w:t>
            </w:r>
          </w:p>
        </w:tc>
        <w:tc>
          <w:tcPr>
            <w:tcW w:w="1906" w:type="dxa"/>
            <w:vAlign w:val="center"/>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1</w:t>
            </w:r>
            <w:r>
              <w:rPr>
                <w:rFonts w:eastAsiaTheme="minorEastAsia"/>
                <w:sz w:val="18"/>
                <w:szCs w:val="15"/>
              </w:rPr>
              <w:t>90 km</w:t>
            </w:r>
          </w:p>
        </w:tc>
        <w:tc>
          <w:tcPr>
            <w:tcW w:w="1906" w:type="dxa"/>
          </w:tcPr>
          <w:p w:rsidR="00475160" w:rsidRDefault="00475160" w:rsidP="00FB24FA">
            <w:pPr>
              <w:snapToGrid w:val="0"/>
              <w:spacing w:after="0"/>
              <w:jc w:val="center"/>
              <w:rPr>
                <w:rFonts w:eastAsiaTheme="minorEastAsia"/>
                <w:sz w:val="18"/>
                <w:szCs w:val="15"/>
              </w:rPr>
            </w:pPr>
            <w:r>
              <w:rPr>
                <w:rFonts w:eastAsiaTheme="minorEastAsia" w:hint="eastAsia"/>
                <w:sz w:val="18"/>
                <w:szCs w:val="15"/>
              </w:rPr>
              <w:t>90 km</w:t>
            </w:r>
          </w:p>
        </w:tc>
      </w:tr>
    </w:tbl>
    <w:p w:rsidR="00475160" w:rsidRDefault="00475160" w:rsidP="00EF48CA">
      <w:pPr>
        <w:rPr>
          <w:rFonts w:eastAsia="宋体"/>
          <w:lang w:eastAsia="zh-CN"/>
        </w:rPr>
      </w:pPr>
    </w:p>
    <w:bookmarkEnd w:id="9"/>
    <w:bookmarkEnd w:id="10"/>
    <w:p w:rsidR="00475160" w:rsidRPr="00475160" w:rsidRDefault="00475160" w:rsidP="00EF48CA">
      <w:pPr>
        <w:rPr>
          <w:rFonts w:eastAsia="宋体"/>
          <w:lang w:eastAsia="zh-CN"/>
        </w:rPr>
      </w:pPr>
      <w:r>
        <w:rPr>
          <w:rFonts w:eastAsia="宋体" w:hint="eastAsia"/>
          <w:lang w:eastAsia="zh-CN"/>
        </w:rPr>
        <w:t>I</w:t>
      </w:r>
      <w:r>
        <w:rPr>
          <w:rFonts w:eastAsia="宋体"/>
          <w:lang w:eastAsia="zh-CN"/>
        </w:rPr>
        <w:t xml:space="preserve">t can be found that the </w:t>
      </w:r>
      <w:r w:rsidRPr="00475160">
        <w:rPr>
          <w:rFonts w:eastAsia="宋体"/>
          <w:lang w:eastAsia="zh-CN"/>
        </w:rPr>
        <w:t>Satellite EIRP density</w:t>
      </w:r>
      <w:r>
        <w:rPr>
          <w:rFonts w:eastAsia="宋体"/>
          <w:lang w:eastAsia="zh-CN"/>
        </w:rPr>
        <w:t xml:space="preserve"> was defined for both set-1 and set-2. Considering the worst case</w:t>
      </w:r>
      <w:r w:rsidR="00014451">
        <w:rPr>
          <w:rFonts w:eastAsia="宋体"/>
          <w:lang w:eastAsia="zh-CN"/>
        </w:rPr>
        <w:t xml:space="preserve"> and the maximum output power</w:t>
      </w:r>
      <w:r>
        <w:rPr>
          <w:rFonts w:eastAsia="宋体"/>
          <w:lang w:eastAsia="zh-CN"/>
        </w:rPr>
        <w:t>,</w:t>
      </w:r>
      <w:bookmarkStart w:id="16" w:name="OLE_LINK35"/>
      <w:bookmarkStart w:id="17" w:name="OLE_LINK36"/>
      <w:r>
        <w:rPr>
          <w:rFonts w:eastAsia="宋体"/>
          <w:lang w:eastAsia="zh-CN"/>
        </w:rPr>
        <w:t xml:space="preserve"> it is proposed to assume </w:t>
      </w:r>
      <w:r w:rsidR="00731B1D">
        <w:rPr>
          <w:rFonts w:eastAsia="宋体"/>
          <w:lang w:eastAsia="zh-CN"/>
        </w:rPr>
        <w:t>3</w:t>
      </w:r>
      <w:r>
        <w:rPr>
          <w:rFonts w:eastAsia="宋体"/>
          <w:lang w:eastAsia="zh-CN"/>
        </w:rPr>
        <w:t>0MHz channel bandwidth for 2GHz.</w:t>
      </w:r>
      <w:bookmarkEnd w:id="16"/>
      <w:bookmarkEnd w:id="17"/>
    </w:p>
    <w:p w:rsidR="00EF48CA" w:rsidRDefault="00EF48CA" w:rsidP="00EF48CA">
      <w:pPr>
        <w:rPr>
          <w:rFonts w:eastAsia="宋体"/>
          <w:b/>
          <w:lang w:eastAsia="zh-CN"/>
        </w:rPr>
      </w:pPr>
      <w:bookmarkStart w:id="18" w:name="OLE_LINK90"/>
      <w:bookmarkStart w:id="19" w:name="OLE_LINK91"/>
      <w:bookmarkStart w:id="20" w:name="OLE_LINK28"/>
      <w:bookmarkStart w:id="21" w:name="OLE_LINK29"/>
      <w:r>
        <w:rPr>
          <w:rFonts w:eastAsia="宋体"/>
          <w:b/>
          <w:lang w:eastAsia="zh-CN"/>
        </w:rPr>
        <w:t>Proposal</w:t>
      </w:r>
      <w:r>
        <w:rPr>
          <w:rFonts w:eastAsia="宋体" w:hint="eastAsia"/>
          <w:b/>
          <w:lang w:eastAsia="zh-CN"/>
        </w:rPr>
        <w:t xml:space="preserve"> </w:t>
      </w:r>
      <w:r>
        <w:rPr>
          <w:rFonts w:eastAsia="宋体"/>
          <w:b/>
          <w:lang w:eastAsia="zh-CN"/>
        </w:rPr>
        <w:t>1:</w:t>
      </w:r>
      <w:r w:rsidRPr="00EF48CA">
        <w:t xml:space="preserve"> </w:t>
      </w:r>
      <w:r w:rsidR="00475160">
        <w:rPr>
          <w:rFonts w:eastAsia="宋体"/>
          <w:b/>
          <w:lang w:eastAsia="zh-CN"/>
        </w:rPr>
        <w:t>I</w:t>
      </w:r>
      <w:r w:rsidR="00475160" w:rsidRPr="00475160">
        <w:rPr>
          <w:rFonts w:eastAsia="宋体"/>
          <w:b/>
          <w:lang w:eastAsia="zh-CN"/>
        </w:rPr>
        <w:t xml:space="preserve">t is proposed to assume </w:t>
      </w:r>
      <w:r w:rsidR="00731B1D">
        <w:rPr>
          <w:rFonts w:eastAsia="宋体"/>
          <w:b/>
          <w:lang w:eastAsia="zh-CN"/>
        </w:rPr>
        <w:t>3</w:t>
      </w:r>
      <w:r w:rsidR="00475160" w:rsidRPr="00475160">
        <w:rPr>
          <w:rFonts w:eastAsia="宋体"/>
          <w:b/>
          <w:lang w:eastAsia="zh-CN"/>
        </w:rPr>
        <w:t>0MHz channel bandwidth for 2</w:t>
      </w:r>
      <w:r w:rsidR="00475160" w:rsidRPr="00014451">
        <w:rPr>
          <w:rFonts w:eastAsia="宋体"/>
          <w:b/>
          <w:lang w:eastAsia="zh-CN"/>
        </w:rPr>
        <w:t>GHz</w:t>
      </w:r>
      <w:r w:rsidR="00014451" w:rsidRPr="00014451">
        <w:rPr>
          <w:rFonts w:eastAsia="宋体"/>
          <w:b/>
          <w:lang w:eastAsia="zh-CN"/>
        </w:rPr>
        <w:t>,</w:t>
      </w:r>
      <w:r w:rsidR="00014451" w:rsidRPr="00014451">
        <w:rPr>
          <w:b/>
        </w:rPr>
        <w:t xml:space="preserve"> c</w:t>
      </w:r>
      <w:r w:rsidR="00014451" w:rsidRPr="00014451">
        <w:rPr>
          <w:rFonts w:eastAsia="宋体"/>
          <w:b/>
          <w:lang w:eastAsia="zh-CN"/>
        </w:rPr>
        <w:t>onsidering the worst case and the maximum output power</w:t>
      </w:r>
      <w:r w:rsidR="00475160" w:rsidRPr="00475160">
        <w:rPr>
          <w:rFonts w:eastAsia="宋体"/>
          <w:b/>
          <w:lang w:eastAsia="zh-CN"/>
        </w:rPr>
        <w:t>.</w:t>
      </w:r>
      <w:bookmarkEnd w:id="18"/>
      <w:bookmarkEnd w:id="19"/>
    </w:p>
    <w:p w:rsidR="00731B1D" w:rsidRDefault="00731B1D" w:rsidP="00EF48CA">
      <w:pPr>
        <w:rPr>
          <w:rFonts w:eastAsia="宋体"/>
          <w:lang w:eastAsia="zh-CN"/>
        </w:rPr>
      </w:pPr>
      <w:r>
        <w:rPr>
          <w:rFonts w:eastAsia="宋体" w:hint="eastAsia"/>
          <w:lang w:eastAsia="zh-CN"/>
        </w:rPr>
        <w:t>T</w:t>
      </w:r>
      <w:r>
        <w:rPr>
          <w:rFonts w:eastAsia="宋体"/>
          <w:lang w:eastAsia="zh-CN"/>
        </w:rPr>
        <w:t xml:space="preserve">he satellite max </w:t>
      </w:r>
      <w:proofErr w:type="spellStart"/>
      <w:r>
        <w:rPr>
          <w:rFonts w:eastAsia="宋体"/>
          <w:lang w:eastAsia="zh-CN"/>
        </w:rPr>
        <w:t>Tx</w:t>
      </w:r>
      <w:proofErr w:type="spellEnd"/>
      <w:r>
        <w:rPr>
          <w:rFonts w:eastAsia="宋体"/>
          <w:lang w:eastAsia="zh-CN"/>
        </w:rPr>
        <w:t xml:space="preserve"> power can be calculated by the equation as below:</w:t>
      </w:r>
    </w:p>
    <w:p w:rsidR="00731B1D" w:rsidRDefault="00C122E1" w:rsidP="00EF48CA">
      <w:pPr>
        <w:rPr>
          <w:rFonts w:eastAsia="宋体"/>
          <w:lang w:eastAsia="zh-CN"/>
        </w:rPr>
      </w:pPr>
      <m:oMathPara>
        <m:oMath>
          <m:func>
            <m:funcPr>
              <m:ctrlPr>
                <w:rPr>
                  <w:rFonts w:ascii="Cambria Math" w:eastAsia="宋体" w:hAnsi="Cambria Math"/>
                  <w:lang w:eastAsia="zh-CN"/>
                </w:rPr>
              </m:ctrlPr>
            </m:funcPr>
            <m:fName>
              <m:r>
                <m:rPr>
                  <m:sty m:val="p"/>
                </m:rPr>
                <w:rPr>
                  <w:rFonts w:ascii="Cambria Math" w:eastAsia="宋体" w:hAnsi="Cambria Math"/>
                  <w:lang w:eastAsia="zh-CN"/>
                </w:rPr>
                <m:t>max</m:t>
              </m:r>
            </m:fName>
            <m:e>
              <m:r>
                <w:rPr>
                  <w:rFonts w:ascii="Cambria Math" w:eastAsia="宋体" w:hAnsi="Cambria Math"/>
                  <w:lang w:eastAsia="zh-CN"/>
                </w:rPr>
                <m:t>Tx power(dBm)=</m:t>
              </m:r>
            </m:e>
          </m:func>
          <m:r>
            <w:rPr>
              <w:rFonts w:ascii="Cambria Math" w:eastAsia="宋体" w:hAnsi="Cambria Math"/>
              <w:lang w:eastAsia="zh-CN"/>
            </w:rPr>
            <m:t xml:space="preserve">EIRP density (dBW/MHz)+30+10 </m:t>
          </m:r>
          <m:sSub>
            <m:sSubPr>
              <m:ctrlPr>
                <w:rPr>
                  <w:rFonts w:ascii="Cambria Math" w:eastAsia="宋体" w:hAnsi="Cambria Math"/>
                  <w:i/>
                  <w:lang w:eastAsia="zh-CN"/>
                </w:rPr>
              </m:ctrlPr>
            </m:sSubPr>
            <m:e>
              <m:r>
                <w:rPr>
                  <w:rFonts w:ascii="Cambria Math" w:eastAsia="宋体" w:hAnsi="Cambria Math"/>
                  <w:lang w:eastAsia="zh-CN"/>
                </w:rPr>
                <m:t>log</m:t>
              </m:r>
            </m:e>
            <m:sub>
              <m:r>
                <w:rPr>
                  <w:rFonts w:ascii="Cambria Math" w:eastAsia="宋体" w:hAnsi="Cambria Math"/>
                  <w:lang w:eastAsia="zh-CN"/>
                </w:rPr>
                <m:t>10</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RB</m:t>
                  </m:r>
                </m:sub>
              </m:sSub>
              <m:r>
                <w:rPr>
                  <w:rFonts w:ascii="Cambria Math" w:eastAsia="宋体" w:hAnsi="Cambria Math"/>
                  <w:lang w:eastAsia="zh-CN"/>
                </w:rPr>
                <m:t>*SCS*12</m:t>
              </m:r>
            </m:e>
          </m:d>
          <m:r>
            <w:rPr>
              <w:rFonts w:ascii="Cambria Math" w:eastAsia="宋体" w:hAnsi="Cambria Math"/>
              <w:lang w:eastAsia="zh-CN"/>
            </w:rPr>
            <m:t>-Max Gain</m:t>
          </m:r>
        </m:oMath>
      </m:oMathPara>
    </w:p>
    <w:p w:rsidR="00475160" w:rsidRDefault="00C70DF0" w:rsidP="00EF48CA">
      <w:pPr>
        <w:rPr>
          <w:rFonts w:eastAsia="宋体"/>
          <w:lang w:eastAsia="zh-CN"/>
        </w:rPr>
      </w:pPr>
      <w:r w:rsidRPr="00C70DF0">
        <w:rPr>
          <w:rFonts w:eastAsia="宋体" w:hint="eastAsia"/>
          <w:lang w:eastAsia="zh-CN"/>
        </w:rPr>
        <w:t>B</w:t>
      </w:r>
      <w:r w:rsidRPr="00C70DF0">
        <w:rPr>
          <w:rFonts w:eastAsia="宋体"/>
          <w:lang w:eastAsia="zh-CN"/>
        </w:rPr>
        <w:t>ased on the</w:t>
      </w:r>
      <w:r w:rsidR="00731B1D">
        <w:rPr>
          <w:rFonts w:eastAsia="宋体"/>
          <w:lang w:eastAsia="zh-CN"/>
        </w:rPr>
        <w:t xml:space="preserve"> equation</w:t>
      </w:r>
      <w:r>
        <w:rPr>
          <w:rFonts w:eastAsia="宋体"/>
          <w:lang w:eastAsia="zh-CN"/>
        </w:rPr>
        <w:t xml:space="preserve">, the Max </w:t>
      </w:r>
      <w:proofErr w:type="spellStart"/>
      <w:r>
        <w:rPr>
          <w:rFonts w:eastAsia="宋体"/>
          <w:lang w:eastAsia="zh-CN"/>
        </w:rPr>
        <w:t>Tx</w:t>
      </w:r>
      <w:proofErr w:type="spellEnd"/>
      <w:r>
        <w:rPr>
          <w:rFonts w:eastAsia="宋体"/>
          <w:lang w:eastAsia="zh-CN"/>
        </w:rPr>
        <w:t xml:space="preserve"> power in </w:t>
      </w:r>
      <w:proofErr w:type="spellStart"/>
      <w:r>
        <w:rPr>
          <w:rFonts w:eastAsia="宋体"/>
          <w:lang w:eastAsia="zh-CN"/>
        </w:rPr>
        <w:t>dBm</w:t>
      </w:r>
      <w:proofErr w:type="spellEnd"/>
      <w:r>
        <w:rPr>
          <w:rFonts w:eastAsia="宋体"/>
          <w:lang w:eastAsia="zh-CN"/>
        </w:rPr>
        <w:t xml:space="preserve"> can be assumed as below.</w:t>
      </w:r>
    </w:p>
    <w:p w:rsidR="00C70DF0" w:rsidRDefault="00C70DF0" w:rsidP="00C70DF0">
      <w:pPr>
        <w:pStyle w:val="TAH"/>
        <w:spacing w:after="80"/>
        <w:rPr>
          <w:rFonts w:eastAsia="Calibri"/>
        </w:rPr>
      </w:pPr>
      <w:r>
        <w:rPr>
          <w:rFonts w:eastAsia="Calibri"/>
        </w:rPr>
        <w:t>T</w:t>
      </w:r>
      <w:r>
        <w:rPr>
          <w:rFonts w:eastAsia="Calibri" w:hint="eastAsia"/>
        </w:rPr>
        <w:t>able 2-</w:t>
      </w:r>
      <w:r>
        <w:rPr>
          <w:rFonts w:eastAsia="Calibri"/>
        </w:rPr>
        <w:t>3</w:t>
      </w:r>
      <w:r>
        <w:rPr>
          <w:rFonts w:eastAsia="Calibri" w:hint="eastAsia"/>
        </w:rPr>
        <w:t xml:space="preserve"> </w:t>
      </w:r>
      <w:bookmarkStart w:id="22" w:name="OLE_LINK114"/>
      <w:bookmarkStart w:id="23" w:name="OLE_LINK115"/>
      <w:r>
        <w:rPr>
          <w:rFonts w:eastAsia="Calibri" w:hint="eastAsia"/>
        </w:rPr>
        <w:t>Set-1</w:t>
      </w:r>
      <w:bookmarkEnd w:id="22"/>
      <w:bookmarkEnd w:id="23"/>
      <w:r>
        <w:rPr>
          <w:rFonts w:eastAsia="Calibri" w:hint="eastAsia"/>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C70DF0" w:rsidTr="00C70DF0">
        <w:trPr>
          <w:jc w:val="center"/>
        </w:trPr>
        <w:tc>
          <w:tcPr>
            <w:tcW w:w="4043" w:type="dxa"/>
            <w:gridSpan w:val="2"/>
            <w:vAlign w:val="center"/>
          </w:tcPr>
          <w:p w:rsidR="00C70DF0" w:rsidRDefault="00C70DF0" w:rsidP="00FB24FA">
            <w:pPr>
              <w:snapToGrid w:val="0"/>
              <w:spacing w:after="0"/>
              <w:jc w:val="center"/>
              <w:rPr>
                <w:rFonts w:eastAsiaTheme="minorEastAsia"/>
                <w:sz w:val="18"/>
                <w:szCs w:val="15"/>
              </w:rPr>
            </w:pPr>
            <w:bookmarkStart w:id="24" w:name="_Hlk64536161"/>
            <w:r>
              <w:rPr>
                <w:rFonts w:eastAsiaTheme="minorEastAsia"/>
                <w:sz w:val="18"/>
                <w:szCs w:val="15"/>
              </w:rPr>
              <w:t>Satellite orbit</w:t>
            </w:r>
          </w:p>
        </w:tc>
        <w:tc>
          <w:tcPr>
            <w:tcW w:w="1798"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LEO-1200</w:t>
            </w:r>
          </w:p>
        </w:tc>
        <w:tc>
          <w:tcPr>
            <w:tcW w:w="1863" w:type="dxa"/>
          </w:tcPr>
          <w:p w:rsidR="00C70DF0" w:rsidRDefault="00C70DF0" w:rsidP="00FB24FA">
            <w:pPr>
              <w:snapToGrid w:val="0"/>
              <w:spacing w:after="0"/>
              <w:jc w:val="center"/>
              <w:rPr>
                <w:rFonts w:eastAsiaTheme="minorEastAsia"/>
                <w:sz w:val="18"/>
                <w:szCs w:val="15"/>
              </w:rPr>
            </w:pPr>
            <w:r>
              <w:rPr>
                <w:rFonts w:eastAsiaTheme="minorEastAsia"/>
                <w:sz w:val="18"/>
                <w:szCs w:val="15"/>
              </w:rPr>
              <w:t>LEO-600</w:t>
            </w:r>
          </w:p>
        </w:tc>
      </w:tr>
      <w:bookmarkEnd w:id="24"/>
      <w:tr w:rsidR="00C70DF0" w:rsidTr="00C70DF0">
        <w:trPr>
          <w:jc w:val="center"/>
        </w:trPr>
        <w:tc>
          <w:tcPr>
            <w:tcW w:w="4043" w:type="dxa"/>
            <w:gridSpan w:val="2"/>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1200 km</w:t>
            </w:r>
          </w:p>
        </w:tc>
        <w:tc>
          <w:tcPr>
            <w:tcW w:w="1863" w:type="dxa"/>
          </w:tcPr>
          <w:p w:rsidR="00C70DF0" w:rsidRDefault="00C70DF0" w:rsidP="00FB24FA">
            <w:pPr>
              <w:snapToGrid w:val="0"/>
              <w:spacing w:after="0"/>
              <w:jc w:val="center"/>
              <w:rPr>
                <w:rFonts w:eastAsiaTheme="minorEastAsia"/>
                <w:sz w:val="18"/>
                <w:szCs w:val="15"/>
              </w:rPr>
            </w:pPr>
            <w:r>
              <w:rPr>
                <w:rFonts w:eastAsiaTheme="minorEastAsia"/>
                <w:sz w:val="18"/>
                <w:szCs w:val="15"/>
              </w:rPr>
              <w:t>600 km</w:t>
            </w:r>
          </w:p>
        </w:tc>
      </w:tr>
      <w:tr w:rsidR="00C70DF0" w:rsidTr="00C70DF0">
        <w:trPr>
          <w:jc w:val="center"/>
        </w:trPr>
        <w:tc>
          <w:tcPr>
            <w:tcW w:w="9567" w:type="dxa"/>
            <w:gridSpan w:val="5"/>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Payload characteristics for DL transmissions</w:t>
            </w:r>
          </w:p>
        </w:tc>
      </w:tr>
      <w:tr w:rsidR="00C70DF0" w:rsidTr="00C70DF0">
        <w:trPr>
          <w:jc w:val="center"/>
        </w:trPr>
        <w:tc>
          <w:tcPr>
            <w:tcW w:w="2295"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rsidR="00C70DF0" w:rsidRDefault="00C70DF0" w:rsidP="00FB24FA">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rsidR="00C70DF0" w:rsidRPr="00C70DF0" w:rsidRDefault="00C70DF0" w:rsidP="00FB24FA">
            <w:pPr>
              <w:snapToGrid w:val="0"/>
              <w:spacing w:after="0"/>
              <w:jc w:val="center"/>
              <w:rPr>
                <w:rFonts w:eastAsiaTheme="minorEastAsia"/>
                <w:sz w:val="18"/>
                <w:szCs w:val="15"/>
              </w:rPr>
            </w:pPr>
            <w:r w:rsidRPr="00C70DF0">
              <w:rPr>
                <w:rFonts w:eastAsiaTheme="minorEastAsia"/>
                <w:sz w:val="18"/>
                <w:szCs w:val="15"/>
              </w:rPr>
              <w:t xml:space="preserve">59 </w:t>
            </w:r>
            <w:proofErr w:type="spellStart"/>
            <w:r w:rsidRPr="00C70DF0">
              <w:rPr>
                <w:rFonts w:eastAsiaTheme="minorEastAsia"/>
                <w:sz w:val="18"/>
                <w:szCs w:val="15"/>
              </w:rPr>
              <w:t>dBW</w:t>
            </w:r>
            <w:proofErr w:type="spellEnd"/>
            <w:r w:rsidRPr="00C70DF0">
              <w:rPr>
                <w:rFonts w:eastAsiaTheme="minorEastAsia"/>
                <w:sz w:val="18"/>
                <w:szCs w:val="15"/>
              </w:rPr>
              <w:t>/MHz</w:t>
            </w:r>
          </w:p>
        </w:tc>
        <w:tc>
          <w:tcPr>
            <w:tcW w:w="1863" w:type="dxa"/>
            <w:vAlign w:val="center"/>
          </w:tcPr>
          <w:p w:rsidR="00C70DF0" w:rsidRPr="00C70DF0" w:rsidRDefault="00C70DF0" w:rsidP="00FB24FA">
            <w:pPr>
              <w:snapToGrid w:val="0"/>
              <w:spacing w:after="0"/>
              <w:jc w:val="center"/>
              <w:rPr>
                <w:rFonts w:eastAsiaTheme="minorEastAsia"/>
                <w:sz w:val="18"/>
                <w:szCs w:val="15"/>
              </w:rPr>
            </w:pPr>
            <w:r w:rsidRPr="00C70DF0">
              <w:rPr>
                <w:rFonts w:eastAsiaTheme="minorEastAsia"/>
                <w:sz w:val="18"/>
                <w:szCs w:val="15"/>
              </w:rPr>
              <w:t xml:space="preserve">40 </w:t>
            </w:r>
            <w:proofErr w:type="spellStart"/>
            <w:r w:rsidRPr="00C70DF0">
              <w:rPr>
                <w:rFonts w:eastAsiaTheme="minorEastAsia"/>
                <w:sz w:val="18"/>
                <w:szCs w:val="15"/>
              </w:rPr>
              <w:t>dBW</w:t>
            </w:r>
            <w:proofErr w:type="spellEnd"/>
            <w:r w:rsidRPr="00C70DF0">
              <w:rPr>
                <w:rFonts w:eastAsiaTheme="minorEastAsia"/>
                <w:sz w:val="18"/>
                <w:szCs w:val="15"/>
              </w:rPr>
              <w:t>/MHz</w:t>
            </w:r>
          </w:p>
        </w:tc>
        <w:tc>
          <w:tcPr>
            <w:tcW w:w="1863" w:type="dxa"/>
          </w:tcPr>
          <w:p w:rsidR="00C70DF0" w:rsidRPr="00C70DF0" w:rsidRDefault="00C70DF0" w:rsidP="00FB24FA">
            <w:pPr>
              <w:snapToGrid w:val="0"/>
              <w:spacing w:after="0"/>
              <w:jc w:val="center"/>
              <w:rPr>
                <w:rFonts w:eastAsiaTheme="minorEastAsia"/>
                <w:sz w:val="18"/>
                <w:szCs w:val="15"/>
              </w:rPr>
            </w:pPr>
            <w:r w:rsidRPr="00C70DF0">
              <w:rPr>
                <w:rFonts w:eastAsiaTheme="minorEastAsia" w:hint="eastAsia"/>
                <w:sz w:val="18"/>
                <w:szCs w:val="15"/>
              </w:rPr>
              <w:t xml:space="preserve">34 </w:t>
            </w:r>
            <w:proofErr w:type="spellStart"/>
            <w:r w:rsidRPr="00C70DF0">
              <w:rPr>
                <w:rFonts w:eastAsiaTheme="minorEastAsia" w:hint="eastAsia"/>
                <w:sz w:val="18"/>
                <w:szCs w:val="15"/>
              </w:rPr>
              <w:t>dBW</w:t>
            </w:r>
            <w:proofErr w:type="spellEnd"/>
            <w:r w:rsidRPr="00C70DF0">
              <w:rPr>
                <w:rFonts w:eastAsiaTheme="minorEastAsia" w:hint="eastAsia"/>
                <w:sz w:val="18"/>
                <w:szCs w:val="15"/>
              </w:rPr>
              <w:t>/MHz</w:t>
            </w:r>
          </w:p>
        </w:tc>
      </w:tr>
      <w:tr w:rsidR="00C70DF0" w:rsidTr="00C70DF0">
        <w:trPr>
          <w:jc w:val="center"/>
        </w:trPr>
        <w:tc>
          <w:tcPr>
            <w:tcW w:w="2295"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p>
        </w:tc>
        <w:tc>
          <w:tcPr>
            <w:tcW w:w="1748" w:type="dxa"/>
            <w:vMerge/>
            <w:vAlign w:val="center"/>
          </w:tcPr>
          <w:p w:rsidR="00C70DF0" w:rsidRDefault="00C70DF0" w:rsidP="00FB24FA">
            <w:pPr>
              <w:snapToGrid w:val="0"/>
              <w:spacing w:after="0"/>
              <w:jc w:val="center"/>
              <w:rPr>
                <w:rFonts w:eastAsiaTheme="minorEastAsia"/>
                <w:sz w:val="18"/>
                <w:szCs w:val="15"/>
              </w:rPr>
            </w:pPr>
          </w:p>
        </w:tc>
        <w:tc>
          <w:tcPr>
            <w:tcW w:w="1798"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1863"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1863" w:type="dxa"/>
          </w:tcPr>
          <w:p w:rsidR="00C70DF0" w:rsidRDefault="00C70DF0" w:rsidP="00FB24FA">
            <w:pPr>
              <w:snapToGrid w:val="0"/>
              <w:spacing w:after="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r w:rsidR="00C70DF0" w:rsidTr="00C70DF0">
        <w:trPr>
          <w:jc w:val="center"/>
        </w:trPr>
        <w:tc>
          <w:tcPr>
            <w:tcW w:w="2295" w:type="dxa"/>
            <w:vAlign w:val="center"/>
          </w:tcPr>
          <w:p w:rsidR="00C70DF0" w:rsidRDefault="00C70DF0" w:rsidP="00C70DF0">
            <w:pPr>
              <w:snapToGrid w:val="0"/>
              <w:spacing w:after="0"/>
              <w:jc w:val="center"/>
              <w:rPr>
                <w:rFonts w:eastAsiaTheme="minorEastAsia"/>
                <w:sz w:val="18"/>
                <w:szCs w:val="15"/>
              </w:rPr>
            </w:pPr>
            <w:bookmarkStart w:id="25" w:name="OLE_LINK92"/>
            <w:bookmarkStart w:id="26" w:name="OLE_LINK107"/>
            <w:bookmarkStart w:id="27" w:name="_Hlk63872534"/>
            <w:r>
              <w:rPr>
                <w:rFonts w:eastAsiaTheme="minorEastAsia"/>
                <w:sz w:val="18"/>
                <w:szCs w:val="15"/>
              </w:rPr>
              <w:lastRenderedPageBreak/>
              <w:t xml:space="preserve">Satellite max TX power in </w:t>
            </w:r>
            <w:proofErr w:type="spellStart"/>
            <w:r>
              <w:rPr>
                <w:rFonts w:eastAsiaTheme="minorEastAsia"/>
                <w:sz w:val="18"/>
                <w:szCs w:val="15"/>
              </w:rPr>
              <w:t>dBm</w:t>
            </w:r>
            <w:bookmarkEnd w:id="25"/>
            <w:bookmarkEnd w:id="26"/>
            <w:proofErr w:type="spellEnd"/>
          </w:p>
        </w:tc>
        <w:tc>
          <w:tcPr>
            <w:tcW w:w="1748" w:type="dxa"/>
            <w:vMerge/>
            <w:vAlign w:val="center"/>
          </w:tcPr>
          <w:p w:rsidR="00C70DF0" w:rsidRDefault="00C70DF0" w:rsidP="00C70DF0">
            <w:pPr>
              <w:snapToGrid w:val="0"/>
              <w:spacing w:after="0"/>
              <w:jc w:val="center"/>
              <w:rPr>
                <w:rFonts w:eastAsiaTheme="minorEastAsia"/>
                <w:sz w:val="18"/>
                <w:szCs w:val="15"/>
              </w:rPr>
            </w:pPr>
          </w:p>
        </w:tc>
        <w:tc>
          <w:tcPr>
            <w:tcW w:w="1798" w:type="dxa"/>
            <w:vAlign w:val="center"/>
          </w:tcPr>
          <w:p w:rsidR="00C70DF0" w:rsidRPr="00C70DF0" w:rsidRDefault="00C70DF0" w:rsidP="00731B1D">
            <w:pPr>
              <w:snapToGrid w:val="0"/>
              <w:spacing w:after="0"/>
              <w:jc w:val="center"/>
              <w:rPr>
                <w:rFonts w:eastAsiaTheme="minorEastAsia"/>
                <w:sz w:val="18"/>
                <w:szCs w:val="15"/>
                <w:highlight w:val="yellow"/>
                <w:lang w:eastAsia="zh-CN"/>
              </w:rPr>
            </w:pPr>
            <w:r w:rsidRPr="00C70DF0">
              <w:rPr>
                <w:rFonts w:eastAsiaTheme="minorEastAsia"/>
                <w:sz w:val="18"/>
                <w:szCs w:val="15"/>
                <w:highlight w:val="yellow"/>
                <w:lang w:eastAsia="zh-CN"/>
              </w:rPr>
              <w:t>5</w:t>
            </w:r>
            <w:r w:rsidR="00731B1D">
              <w:rPr>
                <w:rFonts w:eastAsiaTheme="minorEastAsia"/>
                <w:sz w:val="18"/>
                <w:szCs w:val="15"/>
                <w:highlight w:val="yellow"/>
                <w:lang w:eastAsia="zh-CN"/>
              </w:rPr>
              <w:t>2.6</w:t>
            </w:r>
            <w:r w:rsidRPr="00C70DF0">
              <w:rPr>
                <w:rFonts w:eastAsiaTheme="minorEastAsia"/>
                <w:sz w:val="18"/>
                <w:szCs w:val="15"/>
                <w:highlight w:val="yellow"/>
                <w:lang w:eastAsia="zh-CN"/>
              </w:rPr>
              <w:t>dBm</w:t>
            </w:r>
          </w:p>
        </w:tc>
        <w:tc>
          <w:tcPr>
            <w:tcW w:w="1863" w:type="dxa"/>
            <w:vAlign w:val="center"/>
          </w:tcPr>
          <w:p w:rsidR="00C70DF0" w:rsidRPr="00C70DF0" w:rsidRDefault="00C70DF0" w:rsidP="00731B1D">
            <w:pPr>
              <w:snapToGrid w:val="0"/>
              <w:spacing w:after="0"/>
              <w:jc w:val="center"/>
              <w:rPr>
                <w:rFonts w:eastAsiaTheme="minorEastAsia"/>
                <w:sz w:val="18"/>
                <w:szCs w:val="15"/>
                <w:highlight w:val="yellow"/>
                <w:lang w:eastAsia="zh-CN"/>
              </w:rPr>
            </w:pPr>
            <w:r w:rsidRPr="00C70DF0">
              <w:rPr>
                <w:rFonts w:eastAsiaTheme="minorEastAsia"/>
                <w:sz w:val="18"/>
                <w:szCs w:val="15"/>
                <w:highlight w:val="yellow"/>
                <w:lang w:eastAsia="zh-CN"/>
              </w:rPr>
              <w:t>5</w:t>
            </w:r>
            <w:r w:rsidR="00731B1D">
              <w:rPr>
                <w:rFonts w:eastAsiaTheme="minorEastAsia"/>
                <w:sz w:val="18"/>
                <w:szCs w:val="15"/>
                <w:highlight w:val="yellow"/>
                <w:lang w:eastAsia="zh-CN"/>
              </w:rPr>
              <w:t>4.6</w:t>
            </w:r>
            <w:r w:rsidRPr="00C70DF0">
              <w:rPr>
                <w:rFonts w:eastAsiaTheme="minorEastAsia"/>
                <w:sz w:val="18"/>
                <w:szCs w:val="15"/>
                <w:highlight w:val="yellow"/>
                <w:lang w:eastAsia="zh-CN"/>
              </w:rPr>
              <w:t>dBm</w:t>
            </w:r>
          </w:p>
        </w:tc>
        <w:tc>
          <w:tcPr>
            <w:tcW w:w="1863" w:type="dxa"/>
            <w:vAlign w:val="center"/>
          </w:tcPr>
          <w:p w:rsidR="00C70DF0" w:rsidRPr="00C70DF0" w:rsidRDefault="00C70DF0" w:rsidP="00731B1D">
            <w:pPr>
              <w:snapToGrid w:val="0"/>
              <w:spacing w:after="0"/>
              <w:jc w:val="center"/>
              <w:rPr>
                <w:rFonts w:eastAsiaTheme="minorEastAsia"/>
                <w:sz w:val="18"/>
                <w:szCs w:val="15"/>
                <w:highlight w:val="yellow"/>
                <w:lang w:eastAsia="zh-CN"/>
              </w:rPr>
            </w:pPr>
            <w:r w:rsidRPr="00C70DF0">
              <w:rPr>
                <w:rFonts w:eastAsiaTheme="minorEastAsia"/>
                <w:sz w:val="18"/>
                <w:szCs w:val="15"/>
                <w:highlight w:val="yellow"/>
                <w:lang w:eastAsia="zh-CN"/>
              </w:rPr>
              <w:t>4</w:t>
            </w:r>
            <w:r w:rsidR="00731B1D">
              <w:rPr>
                <w:rFonts w:eastAsiaTheme="minorEastAsia"/>
                <w:sz w:val="18"/>
                <w:szCs w:val="15"/>
                <w:highlight w:val="yellow"/>
                <w:lang w:eastAsia="zh-CN"/>
              </w:rPr>
              <w:t>8.6</w:t>
            </w:r>
            <w:r w:rsidRPr="00C70DF0">
              <w:rPr>
                <w:rFonts w:eastAsiaTheme="minorEastAsia"/>
                <w:sz w:val="18"/>
                <w:szCs w:val="15"/>
                <w:highlight w:val="yellow"/>
                <w:lang w:eastAsia="zh-CN"/>
              </w:rPr>
              <w:t>dBm</w:t>
            </w:r>
          </w:p>
        </w:tc>
      </w:tr>
      <w:bookmarkEnd w:id="27"/>
      <w:tr w:rsidR="00C70DF0" w:rsidTr="00C70DF0">
        <w:trPr>
          <w:jc w:val="center"/>
        </w:trPr>
        <w:tc>
          <w:tcPr>
            <w:tcW w:w="2295" w:type="dxa"/>
            <w:vAlign w:val="center"/>
          </w:tcPr>
          <w:p w:rsidR="00C70DF0" w:rsidRDefault="00C70DF0" w:rsidP="00C70DF0">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rsidR="00C70DF0" w:rsidRDefault="00C70DF0" w:rsidP="00C70DF0">
            <w:pPr>
              <w:snapToGrid w:val="0"/>
              <w:spacing w:after="0"/>
              <w:jc w:val="center"/>
              <w:rPr>
                <w:rFonts w:eastAsiaTheme="minorEastAsia"/>
                <w:sz w:val="18"/>
                <w:szCs w:val="15"/>
              </w:rPr>
            </w:pPr>
          </w:p>
        </w:tc>
        <w:tc>
          <w:tcPr>
            <w:tcW w:w="1798" w:type="dxa"/>
            <w:vAlign w:val="center"/>
          </w:tcPr>
          <w:p w:rsidR="00C70DF0" w:rsidRPr="00C70DF0" w:rsidRDefault="00731B1D" w:rsidP="00C70DF0">
            <w:pPr>
              <w:snapToGrid w:val="0"/>
              <w:spacing w:after="0"/>
              <w:jc w:val="center"/>
              <w:rPr>
                <w:rFonts w:eastAsiaTheme="minorEastAsia"/>
                <w:sz w:val="18"/>
                <w:szCs w:val="15"/>
                <w:highlight w:val="yellow"/>
              </w:rPr>
            </w:pPr>
            <w:r>
              <w:rPr>
                <w:rFonts w:eastAsiaTheme="minorEastAsia"/>
                <w:sz w:val="18"/>
                <w:szCs w:val="15"/>
                <w:highlight w:val="yellow"/>
                <w:lang w:eastAsia="zh-CN"/>
              </w:rPr>
              <w:t>3</w:t>
            </w:r>
            <w:r w:rsidR="00C70DF0" w:rsidRPr="00C70DF0">
              <w:rPr>
                <w:rFonts w:eastAsiaTheme="minorEastAsia"/>
                <w:sz w:val="18"/>
                <w:szCs w:val="15"/>
                <w:highlight w:val="yellow"/>
                <w:lang w:eastAsia="zh-CN"/>
              </w:rPr>
              <w:t>0MHz</w:t>
            </w:r>
          </w:p>
        </w:tc>
        <w:tc>
          <w:tcPr>
            <w:tcW w:w="1863" w:type="dxa"/>
            <w:vAlign w:val="center"/>
          </w:tcPr>
          <w:p w:rsidR="00C70DF0" w:rsidRPr="00C70DF0" w:rsidRDefault="00731B1D" w:rsidP="00C70DF0">
            <w:pPr>
              <w:snapToGrid w:val="0"/>
              <w:spacing w:after="0"/>
              <w:jc w:val="center"/>
              <w:rPr>
                <w:rFonts w:eastAsiaTheme="minorEastAsia"/>
                <w:sz w:val="18"/>
                <w:szCs w:val="15"/>
                <w:highlight w:val="yellow"/>
              </w:rPr>
            </w:pPr>
            <w:r>
              <w:rPr>
                <w:rFonts w:eastAsiaTheme="minorEastAsia"/>
                <w:sz w:val="18"/>
                <w:szCs w:val="15"/>
                <w:highlight w:val="yellow"/>
                <w:lang w:eastAsia="zh-CN"/>
              </w:rPr>
              <w:t>3</w:t>
            </w:r>
            <w:r w:rsidR="00C70DF0" w:rsidRPr="00C70DF0">
              <w:rPr>
                <w:rFonts w:eastAsiaTheme="minorEastAsia"/>
                <w:sz w:val="18"/>
                <w:szCs w:val="15"/>
                <w:highlight w:val="yellow"/>
                <w:lang w:eastAsia="zh-CN"/>
              </w:rPr>
              <w:t>0MHz</w:t>
            </w:r>
          </w:p>
        </w:tc>
        <w:tc>
          <w:tcPr>
            <w:tcW w:w="1863" w:type="dxa"/>
          </w:tcPr>
          <w:p w:rsidR="00C70DF0" w:rsidRPr="00C70DF0" w:rsidRDefault="00731B1D" w:rsidP="00C70DF0">
            <w:pPr>
              <w:snapToGrid w:val="0"/>
              <w:spacing w:after="0"/>
              <w:jc w:val="center"/>
              <w:rPr>
                <w:rFonts w:eastAsiaTheme="minorEastAsia"/>
                <w:sz w:val="18"/>
                <w:szCs w:val="15"/>
                <w:highlight w:val="yellow"/>
              </w:rPr>
            </w:pPr>
            <w:r>
              <w:rPr>
                <w:rFonts w:eastAsiaTheme="minorEastAsia"/>
                <w:sz w:val="18"/>
                <w:szCs w:val="15"/>
                <w:highlight w:val="yellow"/>
                <w:lang w:eastAsia="zh-CN"/>
              </w:rPr>
              <w:t>3</w:t>
            </w:r>
            <w:r w:rsidR="00C70DF0" w:rsidRPr="00C70DF0">
              <w:rPr>
                <w:rFonts w:eastAsiaTheme="minorEastAsia"/>
                <w:sz w:val="18"/>
                <w:szCs w:val="15"/>
                <w:highlight w:val="yellow"/>
                <w:lang w:eastAsia="zh-CN"/>
              </w:rPr>
              <w:t>0MHz</w:t>
            </w:r>
          </w:p>
        </w:tc>
      </w:tr>
      <w:tr w:rsidR="00C70DF0" w:rsidTr="00C70DF0">
        <w:trPr>
          <w:jc w:val="center"/>
        </w:trPr>
        <w:tc>
          <w:tcPr>
            <w:tcW w:w="2295" w:type="dxa"/>
            <w:vAlign w:val="center"/>
          </w:tcPr>
          <w:p w:rsidR="00C70DF0" w:rsidRDefault="00C70DF0" w:rsidP="00FB24FA">
            <w:pPr>
              <w:snapToGrid w:val="0"/>
              <w:spacing w:after="0"/>
              <w:jc w:val="center"/>
              <w:rPr>
                <w:rFonts w:eastAsiaTheme="minorEastAsia"/>
                <w:sz w:val="18"/>
                <w:szCs w:val="15"/>
              </w:rPr>
            </w:pPr>
            <w:bookmarkStart w:id="28" w:name="OLE_LINK112"/>
            <w:bookmarkStart w:id="29" w:name="OLE_LINK113"/>
            <w:r>
              <w:rPr>
                <w:rFonts w:eastAsiaTheme="minorEastAsia"/>
                <w:sz w:val="18"/>
                <w:szCs w:val="15"/>
              </w:rPr>
              <w:t xml:space="preserve">3dB </w:t>
            </w:r>
            <w:proofErr w:type="spellStart"/>
            <w:r>
              <w:rPr>
                <w:rFonts w:eastAsiaTheme="minorEastAsia"/>
                <w:sz w:val="18"/>
                <w:szCs w:val="15"/>
              </w:rPr>
              <w:t>beamwidth</w:t>
            </w:r>
            <w:bookmarkEnd w:id="28"/>
            <w:bookmarkEnd w:id="29"/>
            <w:proofErr w:type="spellEnd"/>
          </w:p>
        </w:tc>
        <w:tc>
          <w:tcPr>
            <w:tcW w:w="1748" w:type="dxa"/>
            <w:vMerge/>
            <w:vAlign w:val="center"/>
          </w:tcPr>
          <w:p w:rsidR="00C70DF0" w:rsidRDefault="00C70DF0" w:rsidP="00FB24FA">
            <w:pPr>
              <w:snapToGrid w:val="0"/>
              <w:spacing w:after="0"/>
              <w:jc w:val="center"/>
              <w:rPr>
                <w:rFonts w:eastAsiaTheme="minorEastAsia"/>
                <w:sz w:val="18"/>
                <w:szCs w:val="15"/>
              </w:rPr>
            </w:pPr>
          </w:p>
        </w:tc>
        <w:tc>
          <w:tcPr>
            <w:tcW w:w="1798"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 xml:space="preserve">0.4011 </w:t>
            </w:r>
            <w:proofErr w:type="spellStart"/>
            <w:r>
              <w:rPr>
                <w:rFonts w:eastAsiaTheme="minorEastAsia"/>
                <w:sz w:val="18"/>
                <w:szCs w:val="15"/>
              </w:rPr>
              <w:t>deg</w:t>
            </w:r>
            <w:proofErr w:type="spellEnd"/>
          </w:p>
        </w:tc>
        <w:tc>
          <w:tcPr>
            <w:tcW w:w="1863"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 xml:space="preserve">4.4127 </w:t>
            </w:r>
            <w:proofErr w:type="spellStart"/>
            <w:r>
              <w:rPr>
                <w:rFonts w:eastAsiaTheme="minorEastAsia"/>
                <w:sz w:val="18"/>
                <w:szCs w:val="15"/>
              </w:rPr>
              <w:t>deg</w:t>
            </w:r>
            <w:proofErr w:type="spellEnd"/>
          </w:p>
        </w:tc>
        <w:tc>
          <w:tcPr>
            <w:tcW w:w="1863" w:type="dxa"/>
          </w:tcPr>
          <w:p w:rsidR="00C70DF0" w:rsidRDefault="00C70DF0" w:rsidP="00FB24FA">
            <w:pPr>
              <w:snapToGrid w:val="0"/>
              <w:spacing w:after="0"/>
              <w:jc w:val="center"/>
              <w:rPr>
                <w:rFonts w:eastAsiaTheme="minorEastAsia"/>
                <w:sz w:val="18"/>
                <w:szCs w:val="15"/>
              </w:rPr>
            </w:pPr>
            <w:r>
              <w:rPr>
                <w:rFonts w:eastAsiaTheme="minorEastAsia" w:hint="eastAsia"/>
                <w:sz w:val="18"/>
                <w:szCs w:val="15"/>
              </w:rPr>
              <w:t xml:space="preserve">4.4127 </w:t>
            </w:r>
            <w:proofErr w:type="spellStart"/>
            <w:r>
              <w:rPr>
                <w:rFonts w:eastAsiaTheme="minorEastAsia" w:hint="eastAsia"/>
                <w:sz w:val="18"/>
                <w:szCs w:val="15"/>
              </w:rPr>
              <w:t>deg</w:t>
            </w:r>
            <w:proofErr w:type="spellEnd"/>
          </w:p>
        </w:tc>
      </w:tr>
      <w:tr w:rsidR="00C70DF0" w:rsidTr="00C70DF0">
        <w:trPr>
          <w:jc w:val="center"/>
        </w:trPr>
        <w:tc>
          <w:tcPr>
            <w:tcW w:w="2295" w:type="dxa"/>
            <w:vAlign w:val="center"/>
          </w:tcPr>
          <w:p w:rsidR="00C70DF0" w:rsidRDefault="00C70DF0" w:rsidP="00FB24FA">
            <w:pPr>
              <w:snapToGrid w:val="0"/>
              <w:spacing w:after="0"/>
              <w:jc w:val="center"/>
              <w:rPr>
                <w:rFonts w:eastAsiaTheme="minorEastAsia"/>
                <w:sz w:val="18"/>
                <w:szCs w:val="15"/>
              </w:rPr>
            </w:pPr>
            <w:bookmarkStart w:id="30" w:name="OLE_LINK44"/>
            <w:bookmarkStart w:id="31" w:name="OLE_LINK45"/>
            <w:bookmarkStart w:id="32" w:name="_Hlk64536294"/>
            <w:r>
              <w:rPr>
                <w:rFonts w:eastAsiaTheme="minorEastAsia"/>
                <w:sz w:val="18"/>
                <w:szCs w:val="15"/>
              </w:rPr>
              <w:t>Satellite</w:t>
            </w:r>
            <w:bookmarkEnd w:id="30"/>
            <w:bookmarkEnd w:id="31"/>
            <w:r>
              <w:rPr>
                <w:rFonts w:eastAsiaTheme="minorEastAsia"/>
                <w:sz w:val="18"/>
                <w:szCs w:val="15"/>
              </w:rPr>
              <w:t xml:space="preserve"> beam diameter</w:t>
            </w:r>
          </w:p>
        </w:tc>
        <w:tc>
          <w:tcPr>
            <w:tcW w:w="1748" w:type="dxa"/>
            <w:vMerge/>
            <w:vAlign w:val="center"/>
          </w:tcPr>
          <w:p w:rsidR="00C70DF0" w:rsidRDefault="00C70DF0" w:rsidP="00FB24FA">
            <w:pPr>
              <w:snapToGrid w:val="0"/>
              <w:spacing w:after="0"/>
              <w:jc w:val="center"/>
              <w:rPr>
                <w:rFonts w:eastAsiaTheme="minorEastAsia"/>
                <w:sz w:val="18"/>
                <w:szCs w:val="15"/>
              </w:rPr>
            </w:pPr>
          </w:p>
        </w:tc>
        <w:tc>
          <w:tcPr>
            <w:tcW w:w="1798"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250 km</w:t>
            </w:r>
          </w:p>
        </w:tc>
        <w:tc>
          <w:tcPr>
            <w:tcW w:w="1863"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90 km</w:t>
            </w:r>
          </w:p>
        </w:tc>
        <w:tc>
          <w:tcPr>
            <w:tcW w:w="1863" w:type="dxa"/>
          </w:tcPr>
          <w:p w:rsidR="00C70DF0" w:rsidRDefault="00C70DF0" w:rsidP="00FB24FA">
            <w:pPr>
              <w:snapToGrid w:val="0"/>
              <w:spacing w:after="0"/>
              <w:jc w:val="center"/>
              <w:rPr>
                <w:rFonts w:eastAsiaTheme="minorEastAsia"/>
                <w:sz w:val="18"/>
                <w:szCs w:val="15"/>
              </w:rPr>
            </w:pPr>
            <w:r>
              <w:rPr>
                <w:rFonts w:eastAsiaTheme="minorEastAsia" w:hint="eastAsia"/>
                <w:sz w:val="18"/>
                <w:szCs w:val="15"/>
              </w:rPr>
              <w:t xml:space="preserve">50 </w:t>
            </w:r>
            <w:r>
              <w:rPr>
                <w:rFonts w:eastAsiaTheme="minorEastAsia"/>
                <w:sz w:val="18"/>
                <w:szCs w:val="15"/>
              </w:rPr>
              <w:t>k</w:t>
            </w:r>
            <w:r>
              <w:rPr>
                <w:rFonts w:eastAsiaTheme="minorEastAsia" w:hint="eastAsia"/>
                <w:sz w:val="18"/>
                <w:szCs w:val="15"/>
              </w:rPr>
              <w:t>m</w:t>
            </w:r>
          </w:p>
        </w:tc>
      </w:tr>
      <w:bookmarkEnd w:id="32"/>
    </w:tbl>
    <w:p w:rsidR="00C70DF0" w:rsidRDefault="00C70DF0" w:rsidP="00C70DF0">
      <w:pPr>
        <w:rPr>
          <w:rFonts w:eastAsia="宋体"/>
          <w:lang w:eastAsia="zh-CN"/>
        </w:rPr>
      </w:pPr>
    </w:p>
    <w:p w:rsidR="00C70DF0" w:rsidRDefault="00C70DF0" w:rsidP="00C70DF0">
      <w:pPr>
        <w:pStyle w:val="TAH"/>
        <w:spacing w:after="80"/>
        <w:rPr>
          <w:rFonts w:eastAsia="Calibri"/>
        </w:rPr>
      </w:pPr>
      <w:r>
        <w:rPr>
          <w:rFonts w:eastAsia="Calibri"/>
        </w:rPr>
        <w:t>T</w:t>
      </w:r>
      <w:r>
        <w:rPr>
          <w:rFonts w:eastAsia="Calibri" w:hint="eastAsia"/>
        </w:rPr>
        <w:t xml:space="preserve">able </w:t>
      </w:r>
      <w:bookmarkStart w:id="33" w:name="OLE_LINK123"/>
      <w:bookmarkStart w:id="34" w:name="OLE_LINK124"/>
      <w:r>
        <w:rPr>
          <w:rFonts w:eastAsia="Calibri" w:hint="eastAsia"/>
        </w:rPr>
        <w:t>2-</w:t>
      </w:r>
      <w:r>
        <w:rPr>
          <w:rFonts w:eastAsiaTheme="minorEastAsia"/>
          <w:lang w:eastAsia="zh-CN"/>
        </w:rPr>
        <w:t>4</w:t>
      </w:r>
      <w:r>
        <w:rPr>
          <w:rFonts w:eastAsia="Calibri" w:hint="eastAsia"/>
        </w:rPr>
        <w:t xml:space="preserve"> Set-</w:t>
      </w:r>
      <w:r>
        <w:rPr>
          <w:rFonts w:eastAsiaTheme="minorEastAsia" w:hint="eastAsia"/>
          <w:lang w:eastAsia="zh-CN"/>
        </w:rPr>
        <w:t>2</w:t>
      </w:r>
      <w:r>
        <w:rPr>
          <w:rFonts w:eastAsia="Calibri" w:hint="eastAsia"/>
        </w:rPr>
        <w:t xml:space="preserve"> satellite parameters for co-existence study</w:t>
      </w:r>
      <w:bookmarkEnd w:id="33"/>
      <w:bookmarkEnd w:id="34"/>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C70DF0" w:rsidTr="00C70DF0">
        <w:trPr>
          <w:jc w:val="center"/>
        </w:trPr>
        <w:tc>
          <w:tcPr>
            <w:tcW w:w="4043" w:type="dxa"/>
            <w:gridSpan w:val="2"/>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LEO-1200</w:t>
            </w:r>
          </w:p>
        </w:tc>
        <w:tc>
          <w:tcPr>
            <w:tcW w:w="1863" w:type="dxa"/>
          </w:tcPr>
          <w:p w:rsidR="00C70DF0" w:rsidRDefault="00C70DF0" w:rsidP="00FB24FA">
            <w:pPr>
              <w:snapToGrid w:val="0"/>
              <w:spacing w:after="0"/>
              <w:jc w:val="center"/>
              <w:rPr>
                <w:rFonts w:eastAsiaTheme="minorEastAsia"/>
                <w:sz w:val="18"/>
                <w:szCs w:val="15"/>
              </w:rPr>
            </w:pPr>
            <w:r>
              <w:rPr>
                <w:rFonts w:eastAsiaTheme="minorEastAsia"/>
                <w:sz w:val="18"/>
                <w:szCs w:val="15"/>
              </w:rPr>
              <w:t>LEO-600</w:t>
            </w:r>
          </w:p>
        </w:tc>
      </w:tr>
      <w:tr w:rsidR="00C70DF0" w:rsidTr="00C70DF0">
        <w:trPr>
          <w:jc w:val="center"/>
        </w:trPr>
        <w:tc>
          <w:tcPr>
            <w:tcW w:w="4043" w:type="dxa"/>
            <w:gridSpan w:val="2"/>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1200 km</w:t>
            </w:r>
          </w:p>
        </w:tc>
        <w:tc>
          <w:tcPr>
            <w:tcW w:w="1863" w:type="dxa"/>
          </w:tcPr>
          <w:p w:rsidR="00C70DF0" w:rsidRDefault="00C70DF0" w:rsidP="00FB24FA">
            <w:pPr>
              <w:snapToGrid w:val="0"/>
              <w:spacing w:after="0"/>
              <w:jc w:val="center"/>
              <w:rPr>
                <w:rFonts w:eastAsiaTheme="minorEastAsia"/>
                <w:sz w:val="18"/>
                <w:szCs w:val="15"/>
              </w:rPr>
            </w:pPr>
            <w:r>
              <w:rPr>
                <w:rFonts w:eastAsiaTheme="minorEastAsia"/>
                <w:sz w:val="18"/>
                <w:szCs w:val="15"/>
              </w:rPr>
              <w:t>600 km</w:t>
            </w:r>
          </w:p>
        </w:tc>
      </w:tr>
      <w:tr w:rsidR="00C70DF0" w:rsidTr="00C70DF0">
        <w:trPr>
          <w:jc w:val="center"/>
        </w:trPr>
        <w:tc>
          <w:tcPr>
            <w:tcW w:w="9567" w:type="dxa"/>
            <w:gridSpan w:val="5"/>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Payload characteristics for DL transmissions</w:t>
            </w:r>
          </w:p>
        </w:tc>
      </w:tr>
      <w:tr w:rsidR="00C70DF0" w:rsidTr="00C70DF0">
        <w:trPr>
          <w:jc w:val="center"/>
        </w:trPr>
        <w:tc>
          <w:tcPr>
            <w:tcW w:w="2295"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rsidR="00C70DF0" w:rsidRDefault="00C70DF0" w:rsidP="00FB24FA">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rsidR="00C70DF0" w:rsidRPr="00475160" w:rsidRDefault="00C70DF0" w:rsidP="00FB24FA">
            <w:pPr>
              <w:snapToGrid w:val="0"/>
              <w:spacing w:after="0"/>
              <w:jc w:val="center"/>
              <w:rPr>
                <w:rFonts w:eastAsiaTheme="minorEastAsia"/>
                <w:sz w:val="18"/>
                <w:szCs w:val="15"/>
                <w:highlight w:val="yellow"/>
              </w:rPr>
            </w:pPr>
            <w:r w:rsidRPr="00475160">
              <w:rPr>
                <w:rFonts w:eastAsiaTheme="minorEastAsia"/>
                <w:sz w:val="18"/>
                <w:szCs w:val="15"/>
                <w:highlight w:val="yellow"/>
              </w:rPr>
              <w:t>5</w:t>
            </w:r>
            <w:r w:rsidRPr="00475160">
              <w:rPr>
                <w:rFonts w:eastAsiaTheme="minorEastAsia" w:hint="eastAsia"/>
                <w:sz w:val="18"/>
                <w:szCs w:val="15"/>
                <w:highlight w:val="yellow"/>
              </w:rPr>
              <w:t>3.5</w:t>
            </w:r>
            <w:r w:rsidRPr="00475160">
              <w:rPr>
                <w:rFonts w:eastAsiaTheme="minorEastAsia"/>
                <w:sz w:val="18"/>
                <w:szCs w:val="15"/>
                <w:highlight w:val="yellow"/>
              </w:rPr>
              <w:t xml:space="preserve"> </w:t>
            </w:r>
            <w:proofErr w:type="spellStart"/>
            <w:r w:rsidRPr="00475160">
              <w:rPr>
                <w:rFonts w:eastAsiaTheme="minorEastAsia"/>
                <w:sz w:val="18"/>
                <w:szCs w:val="15"/>
                <w:highlight w:val="yellow"/>
              </w:rPr>
              <w:t>dBW</w:t>
            </w:r>
            <w:proofErr w:type="spellEnd"/>
            <w:r w:rsidRPr="00475160">
              <w:rPr>
                <w:rFonts w:eastAsiaTheme="minorEastAsia"/>
                <w:sz w:val="18"/>
                <w:szCs w:val="15"/>
                <w:highlight w:val="yellow"/>
              </w:rPr>
              <w:t>/MHz</w:t>
            </w:r>
          </w:p>
        </w:tc>
        <w:tc>
          <w:tcPr>
            <w:tcW w:w="1863" w:type="dxa"/>
            <w:vAlign w:val="center"/>
          </w:tcPr>
          <w:p w:rsidR="00C70DF0" w:rsidRPr="00475160" w:rsidRDefault="00C70DF0" w:rsidP="00FB24FA">
            <w:pPr>
              <w:snapToGrid w:val="0"/>
              <w:spacing w:after="0"/>
              <w:jc w:val="center"/>
              <w:rPr>
                <w:rFonts w:eastAsiaTheme="minorEastAsia"/>
                <w:sz w:val="18"/>
                <w:szCs w:val="15"/>
                <w:highlight w:val="yellow"/>
              </w:rPr>
            </w:pPr>
            <w:r w:rsidRPr="00475160">
              <w:rPr>
                <w:rFonts w:eastAsiaTheme="minorEastAsia" w:hint="eastAsia"/>
                <w:sz w:val="18"/>
                <w:szCs w:val="15"/>
                <w:highlight w:val="yellow"/>
              </w:rPr>
              <w:t>34</w:t>
            </w:r>
            <w:r w:rsidRPr="00475160">
              <w:rPr>
                <w:rFonts w:eastAsiaTheme="minorEastAsia"/>
                <w:sz w:val="18"/>
                <w:szCs w:val="15"/>
                <w:highlight w:val="yellow"/>
              </w:rPr>
              <w:t xml:space="preserve"> </w:t>
            </w:r>
            <w:proofErr w:type="spellStart"/>
            <w:r w:rsidRPr="00475160">
              <w:rPr>
                <w:rFonts w:eastAsiaTheme="minorEastAsia"/>
                <w:sz w:val="18"/>
                <w:szCs w:val="15"/>
                <w:highlight w:val="yellow"/>
              </w:rPr>
              <w:t>dBW</w:t>
            </w:r>
            <w:proofErr w:type="spellEnd"/>
            <w:r w:rsidRPr="00475160">
              <w:rPr>
                <w:rFonts w:eastAsiaTheme="minorEastAsia"/>
                <w:sz w:val="18"/>
                <w:szCs w:val="15"/>
                <w:highlight w:val="yellow"/>
              </w:rPr>
              <w:t>/MHz</w:t>
            </w:r>
          </w:p>
        </w:tc>
        <w:tc>
          <w:tcPr>
            <w:tcW w:w="1863" w:type="dxa"/>
          </w:tcPr>
          <w:p w:rsidR="00C70DF0" w:rsidRPr="00475160" w:rsidRDefault="00C70DF0" w:rsidP="00FB24FA">
            <w:pPr>
              <w:snapToGrid w:val="0"/>
              <w:spacing w:after="0"/>
              <w:jc w:val="center"/>
              <w:rPr>
                <w:rFonts w:eastAsiaTheme="minorEastAsia"/>
                <w:sz w:val="18"/>
                <w:szCs w:val="15"/>
                <w:highlight w:val="yellow"/>
              </w:rPr>
            </w:pPr>
            <w:r w:rsidRPr="00475160">
              <w:rPr>
                <w:rFonts w:eastAsiaTheme="minorEastAsia" w:hint="eastAsia"/>
                <w:sz w:val="18"/>
                <w:szCs w:val="15"/>
                <w:highlight w:val="yellow"/>
              </w:rPr>
              <w:t xml:space="preserve">28 </w:t>
            </w:r>
            <w:proofErr w:type="spellStart"/>
            <w:r w:rsidRPr="00475160">
              <w:rPr>
                <w:rFonts w:eastAsiaTheme="minorEastAsia" w:hint="eastAsia"/>
                <w:sz w:val="18"/>
                <w:szCs w:val="15"/>
                <w:highlight w:val="yellow"/>
              </w:rPr>
              <w:t>dBW</w:t>
            </w:r>
            <w:proofErr w:type="spellEnd"/>
            <w:r w:rsidRPr="00475160">
              <w:rPr>
                <w:rFonts w:eastAsiaTheme="minorEastAsia" w:hint="eastAsia"/>
                <w:sz w:val="18"/>
                <w:szCs w:val="15"/>
                <w:highlight w:val="yellow"/>
              </w:rPr>
              <w:t>/MHz</w:t>
            </w:r>
          </w:p>
        </w:tc>
      </w:tr>
      <w:tr w:rsidR="00C70DF0" w:rsidTr="00C70DF0">
        <w:trPr>
          <w:jc w:val="center"/>
        </w:trPr>
        <w:tc>
          <w:tcPr>
            <w:tcW w:w="2295"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p>
        </w:tc>
        <w:tc>
          <w:tcPr>
            <w:tcW w:w="1748" w:type="dxa"/>
            <w:vMerge/>
            <w:vAlign w:val="center"/>
          </w:tcPr>
          <w:p w:rsidR="00C70DF0" w:rsidRDefault="00C70DF0" w:rsidP="00FB24FA">
            <w:pPr>
              <w:snapToGrid w:val="0"/>
              <w:spacing w:after="0"/>
              <w:jc w:val="center"/>
              <w:rPr>
                <w:rFonts w:eastAsiaTheme="minorEastAsia"/>
                <w:sz w:val="18"/>
                <w:szCs w:val="15"/>
              </w:rPr>
            </w:pPr>
          </w:p>
        </w:tc>
        <w:tc>
          <w:tcPr>
            <w:tcW w:w="1798" w:type="dxa"/>
            <w:vAlign w:val="center"/>
          </w:tcPr>
          <w:p w:rsidR="00C70DF0" w:rsidRDefault="00C70DF0" w:rsidP="00FB24FA">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w:t>
            </w:r>
            <w:proofErr w:type="spellStart"/>
            <w:r>
              <w:rPr>
                <w:rFonts w:eastAsiaTheme="minorEastAsia"/>
                <w:sz w:val="18"/>
                <w:szCs w:val="15"/>
              </w:rPr>
              <w:t>dBi</w:t>
            </w:r>
            <w:proofErr w:type="spellEnd"/>
          </w:p>
        </w:tc>
        <w:tc>
          <w:tcPr>
            <w:tcW w:w="1863" w:type="dxa"/>
            <w:vAlign w:val="center"/>
          </w:tcPr>
          <w:p w:rsidR="00C70DF0" w:rsidRDefault="00C70DF0" w:rsidP="00FB24FA">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w:t>
            </w:r>
            <w:proofErr w:type="spellStart"/>
            <w:r>
              <w:rPr>
                <w:rFonts w:eastAsiaTheme="minorEastAsia"/>
                <w:sz w:val="18"/>
                <w:szCs w:val="15"/>
              </w:rPr>
              <w:t>dBi</w:t>
            </w:r>
            <w:proofErr w:type="spellEnd"/>
          </w:p>
        </w:tc>
        <w:tc>
          <w:tcPr>
            <w:tcW w:w="1863" w:type="dxa"/>
          </w:tcPr>
          <w:p w:rsidR="00C70DF0" w:rsidRDefault="00C70DF0" w:rsidP="00FB24FA">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w:t>
            </w:r>
            <w:proofErr w:type="spellStart"/>
            <w:r>
              <w:rPr>
                <w:rFonts w:eastAsiaTheme="minorEastAsia"/>
                <w:sz w:val="18"/>
                <w:szCs w:val="15"/>
              </w:rPr>
              <w:t>dBi</w:t>
            </w:r>
            <w:proofErr w:type="spellEnd"/>
          </w:p>
        </w:tc>
      </w:tr>
      <w:tr w:rsidR="00C70DF0" w:rsidTr="00C70DF0">
        <w:trPr>
          <w:jc w:val="center"/>
        </w:trPr>
        <w:tc>
          <w:tcPr>
            <w:tcW w:w="2295" w:type="dxa"/>
            <w:vAlign w:val="center"/>
          </w:tcPr>
          <w:p w:rsidR="00C70DF0" w:rsidRDefault="00C70DF0" w:rsidP="00C70DF0">
            <w:pPr>
              <w:snapToGrid w:val="0"/>
              <w:spacing w:after="0"/>
              <w:jc w:val="center"/>
              <w:rPr>
                <w:rFonts w:eastAsiaTheme="minorEastAsia"/>
                <w:sz w:val="18"/>
                <w:szCs w:val="15"/>
              </w:rPr>
            </w:pPr>
            <w:bookmarkStart w:id="35" w:name="_Hlk63872413"/>
            <w:r w:rsidRPr="00C70DF0">
              <w:rPr>
                <w:rFonts w:eastAsiaTheme="minorEastAsia"/>
                <w:sz w:val="18"/>
                <w:szCs w:val="15"/>
              </w:rPr>
              <w:t xml:space="preserve">Satellite max TX power in </w:t>
            </w:r>
            <w:proofErr w:type="spellStart"/>
            <w:r w:rsidRPr="00C70DF0">
              <w:rPr>
                <w:rFonts w:eastAsiaTheme="minorEastAsia"/>
                <w:sz w:val="18"/>
                <w:szCs w:val="15"/>
              </w:rPr>
              <w:t>dBm</w:t>
            </w:r>
            <w:proofErr w:type="spellEnd"/>
          </w:p>
        </w:tc>
        <w:tc>
          <w:tcPr>
            <w:tcW w:w="1748" w:type="dxa"/>
            <w:vMerge/>
            <w:vAlign w:val="center"/>
          </w:tcPr>
          <w:p w:rsidR="00C70DF0" w:rsidRDefault="00C70DF0" w:rsidP="00C70DF0">
            <w:pPr>
              <w:snapToGrid w:val="0"/>
              <w:spacing w:after="0"/>
              <w:jc w:val="center"/>
              <w:rPr>
                <w:rFonts w:eastAsiaTheme="minorEastAsia"/>
                <w:sz w:val="18"/>
                <w:szCs w:val="15"/>
              </w:rPr>
            </w:pPr>
          </w:p>
        </w:tc>
        <w:tc>
          <w:tcPr>
            <w:tcW w:w="1798" w:type="dxa"/>
            <w:vAlign w:val="center"/>
          </w:tcPr>
          <w:p w:rsidR="00C70DF0" w:rsidRPr="00C70DF0" w:rsidRDefault="00731B1D" w:rsidP="00C70DF0">
            <w:pPr>
              <w:snapToGrid w:val="0"/>
              <w:spacing w:after="0"/>
              <w:jc w:val="center"/>
              <w:rPr>
                <w:rFonts w:eastAsiaTheme="minorEastAsia"/>
                <w:sz w:val="18"/>
                <w:szCs w:val="15"/>
                <w:highlight w:val="yellow"/>
                <w:lang w:eastAsia="zh-CN"/>
              </w:rPr>
            </w:pPr>
            <w:r>
              <w:rPr>
                <w:rFonts w:eastAsiaTheme="minorEastAsia"/>
                <w:sz w:val="18"/>
                <w:szCs w:val="15"/>
                <w:highlight w:val="yellow"/>
                <w:lang w:eastAsia="zh-CN"/>
              </w:rPr>
              <w:t>52.6</w:t>
            </w:r>
            <w:r w:rsidR="00C70DF0" w:rsidRPr="00C70DF0">
              <w:rPr>
                <w:rFonts w:eastAsiaTheme="minorEastAsia"/>
                <w:sz w:val="18"/>
                <w:szCs w:val="15"/>
                <w:highlight w:val="yellow"/>
                <w:lang w:eastAsia="zh-CN"/>
              </w:rPr>
              <w:t>dBm</w:t>
            </w:r>
          </w:p>
        </w:tc>
        <w:tc>
          <w:tcPr>
            <w:tcW w:w="1863" w:type="dxa"/>
            <w:vAlign w:val="center"/>
          </w:tcPr>
          <w:p w:rsidR="00C70DF0" w:rsidRPr="00C70DF0" w:rsidRDefault="00C70DF0" w:rsidP="00731B1D">
            <w:pPr>
              <w:snapToGrid w:val="0"/>
              <w:spacing w:after="0"/>
              <w:jc w:val="center"/>
              <w:rPr>
                <w:rFonts w:eastAsiaTheme="minorEastAsia"/>
                <w:sz w:val="18"/>
                <w:szCs w:val="15"/>
                <w:highlight w:val="yellow"/>
                <w:lang w:eastAsia="zh-CN"/>
              </w:rPr>
            </w:pPr>
            <w:r w:rsidRPr="00C70DF0">
              <w:rPr>
                <w:rFonts w:eastAsiaTheme="minorEastAsia"/>
                <w:sz w:val="18"/>
                <w:szCs w:val="15"/>
                <w:highlight w:val="yellow"/>
                <w:lang w:eastAsia="zh-CN"/>
              </w:rPr>
              <w:t>5</w:t>
            </w:r>
            <w:r w:rsidR="00731B1D">
              <w:rPr>
                <w:rFonts w:eastAsiaTheme="minorEastAsia"/>
                <w:sz w:val="18"/>
                <w:szCs w:val="15"/>
                <w:highlight w:val="yellow"/>
                <w:lang w:eastAsia="zh-CN"/>
              </w:rPr>
              <w:t>4.6</w:t>
            </w:r>
            <w:r w:rsidRPr="00C70DF0">
              <w:rPr>
                <w:rFonts w:eastAsiaTheme="minorEastAsia"/>
                <w:sz w:val="18"/>
                <w:szCs w:val="15"/>
                <w:highlight w:val="yellow"/>
                <w:lang w:eastAsia="zh-CN"/>
              </w:rPr>
              <w:t>dBm</w:t>
            </w:r>
          </w:p>
        </w:tc>
        <w:tc>
          <w:tcPr>
            <w:tcW w:w="1863" w:type="dxa"/>
            <w:vAlign w:val="center"/>
          </w:tcPr>
          <w:p w:rsidR="00C70DF0" w:rsidRPr="00C70DF0" w:rsidRDefault="00C70DF0" w:rsidP="00731B1D">
            <w:pPr>
              <w:snapToGrid w:val="0"/>
              <w:spacing w:after="0"/>
              <w:jc w:val="center"/>
              <w:rPr>
                <w:rFonts w:eastAsiaTheme="minorEastAsia"/>
                <w:sz w:val="18"/>
                <w:szCs w:val="15"/>
                <w:highlight w:val="yellow"/>
                <w:lang w:eastAsia="zh-CN"/>
              </w:rPr>
            </w:pPr>
            <w:r w:rsidRPr="00C70DF0">
              <w:rPr>
                <w:rFonts w:eastAsiaTheme="minorEastAsia"/>
                <w:sz w:val="18"/>
                <w:szCs w:val="15"/>
                <w:highlight w:val="yellow"/>
                <w:lang w:eastAsia="zh-CN"/>
              </w:rPr>
              <w:t>4</w:t>
            </w:r>
            <w:r w:rsidR="00731B1D">
              <w:rPr>
                <w:rFonts w:eastAsiaTheme="minorEastAsia"/>
                <w:sz w:val="18"/>
                <w:szCs w:val="15"/>
                <w:highlight w:val="yellow"/>
                <w:lang w:eastAsia="zh-CN"/>
              </w:rPr>
              <w:t>8.6</w:t>
            </w:r>
            <w:r w:rsidRPr="00C70DF0">
              <w:rPr>
                <w:rFonts w:eastAsiaTheme="minorEastAsia"/>
                <w:sz w:val="18"/>
                <w:szCs w:val="15"/>
                <w:highlight w:val="yellow"/>
                <w:lang w:eastAsia="zh-CN"/>
              </w:rPr>
              <w:t>dBm</w:t>
            </w:r>
          </w:p>
        </w:tc>
      </w:tr>
      <w:tr w:rsidR="00C70DF0" w:rsidTr="00C70DF0">
        <w:trPr>
          <w:jc w:val="center"/>
        </w:trPr>
        <w:tc>
          <w:tcPr>
            <w:tcW w:w="2295" w:type="dxa"/>
            <w:vAlign w:val="center"/>
          </w:tcPr>
          <w:p w:rsidR="00C70DF0" w:rsidRPr="00C70DF0" w:rsidRDefault="00C70DF0" w:rsidP="00FB24FA">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rsidR="00C70DF0" w:rsidRDefault="00C70DF0" w:rsidP="00FB24FA">
            <w:pPr>
              <w:snapToGrid w:val="0"/>
              <w:spacing w:after="0"/>
              <w:jc w:val="center"/>
              <w:rPr>
                <w:rFonts w:eastAsiaTheme="minorEastAsia"/>
                <w:sz w:val="18"/>
                <w:szCs w:val="15"/>
              </w:rPr>
            </w:pPr>
          </w:p>
        </w:tc>
        <w:tc>
          <w:tcPr>
            <w:tcW w:w="1798" w:type="dxa"/>
            <w:vAlign w:val="center"/>
          </w:tcPr>
          <w:p w:rsidR="00C70DF0" w:rsidRPr="00C70DF0" w:rsidRDefault="00731B1D" w:rsidP="00FB24FA">
            <w:pPr>
              <w:snapToGrid w:val="0"/>
              <w:spacing w:after="0"/>
              <w:jc w:val="center"/>
              <w:rPr>
                <w:rFonts w:eastAsiaTheme="minorEastAsia"/>
                <w:sz w:val="18"/>
                <w:szCs w:val="15"/>
                <w:highlight w:val="yellow"/>
                <w:lang w:eastAsia="zh-CN"/>
              </w:rPr>
            </w:pPr>
            <w:bookmarkStart w:id="36" w:name="OLE_LINK46"/>
            <w:bookmarkStart w:id="37" w:name="OLE_LINK47"/>
            <w:r>
              <w:rPr>
                <w:rFonts w:eastAsiaTheme="minorEastAsia"/>
                <w:sz w:val="18"/>
                <w:szCs w:val="15"/>
                <w:highlight w:val="yellow"/>
                <w:lang w:eastAsia="zh-CN"/>
              </w:rPr>
              <w:t>3</w:t>
            </w:r>
            <w:r w:rsidR="00C70DF0" w:rsidRPr="00C70DF0">
              <w:rPr>
                <w:rFonts w:eastAsiaTheme="minorEastAsia"/>
                <w:sz w:val="18"/>
                <w:szCs w:val="15"/>
                <w:highlight w:val="yellow"/>
                <w:lang w:eastAsia="zh-CN"/>
              </w:rPr>
              <w:t>0MHz</w:t>
            </w:r>
            <w:bookmarkEnd w:id="36"/>
            <w:bookmarkEnd w:id="37"/>
          </w:p>
        </w:tc>
        <w:tc>
          <w:tcPr>
            <w:tcW w:w="1863" w:type="dxa"/>
            <w:vAlign w:val="center"/>
          </w:tcPr>
          <w:p w:rsidR="00C70DF0" w:rsidRPr="00C70DF0" w:rsidRDefault="00731B1D" w:rsidP="00FB24FA">
            <w:pPr>
              <w:snapToGrid w:val="0"/>
              <w:spacing w:after="0"/>
              <w:jc w:val="center"/>
              <w:rPr>
                <w:rFonts w:eastAsiaTheme="minorEastAsia"/>
                <w:sz w:val="18"/>
                <w:szCs w:val="15"/>
                <w:highlight w:val="yellow"/>
              </w:rPr>
            </w:pPr>
            <w:r>
              <w:rPr>
                <w:rFonts w:eastAsiaTheme="minorEastAsia"/>
                <w:sz w:val="18"/>
                <w:szCs w:val="15"/>
                <w:highlight w:val="yellow"/>
                <w:lang w:eastAsia="zh-CN"/>
              </w:rPr>
              <w:t>3</w:t>
            </w:r>
            <w:r w:rsidR="00C70DF0" w:rsidRPr="00C70DF0">
              <w:rPr>
                <w:rFonts w:eastAsiaTheme="minorEastAsia"/>
                <w:sz w:val="18"/>
                <w:szCs w:val="15"/>
                <w:highlight w:val="yellow"/>
                <w:lang w:eastAsia="zh-CN"/>
              </w:rPr>
              <w:t>0MHz</w:t>
            </w:r>
          </w:p>
        </w:tc>
        <w:tc>
          <w:tcPr>
            <w:tcW w:w="1863" w:type="dxa"/>
          </w:tcPr>
          <w:p w:rsidR="00C70DF0" w:rsidRPr="00C70DF0" w:rsidRDefault="00731B1D" w:rsidP="00FB24FA">
            <w:pPr>
              <w:snapToGrid w:val="0"/>
              <w:spacing w:after="0"/>
              <w:jc w:val="center"/>
              <w:rPr>
                <w:rFonts w:eastAsiaTheme="minorEastAsia"/>
                <w:sz w:val="18"/>
                <w:szCs w:val="15"/>
                <w:highlight w:val="yellow"/>
              </w:rPr>
            </w:pPr>
            <w:r>
              <w:rPr>
                <w:rFonts w:eastAsiaTheme="minorEastAsia"/>
                <w:sz w:val="18"/>
                <w:szCs w:val="15"/>
                <w:highlight w:val="yellow"/>
                <w:lang w:eastAsia="zh-CN"/>
              </w:rPr>
              <w:t>3</w:t>
            </w:r>
            <w:r w:rsidR="00C70DF0" w:rsidRPr="00C70DF0">
              <w:rPr>
                <w:rFonts w:eastAsiaTheme="minorEastAsia"/>
                <w:sz w:val="18"/>
                <w:szCs w:val="15"/>
                <w:highlight w:val="yellow"/>
                <w:lang w:eastAsia="zh-CN"/>
              </w:rPr>
              <w:t>0MHz</w:t>
            </w:r>
          </w:p>
        </w:tc>
      </w:tr>
      <w:bookmarkEnd w:id="35"/>
      <w:tr w:rsidR="00C70DF0" w:rsidTr="00C70DF0">
        <w:trPr>
          <w:jc w:val="center"/>
        </w:trPr>
        <w:tc>
          <w:tcPr>
            <w:tcW w:w="2295" w:type="dxa"/>
            <w:vAlign w:val="center"/>
          </w:tcPr>
          <w:p w:rsidR="00C70DF0" w:rsidRDefault="00C70DF0" w:rsidP="00FB24FA">
            <w:pPr>
              <w:snapToGrid w:val="0"/>
              <w:spacing w:after="0"/>
              <w:jc w:val="center"/>
              <w:rPr>
                <w:rFonts w:eastAsiaTheme="minorEastAsia"/>
                <w:sz w:val="18"/>
                <w:szCs w:val="15"/>
              </w:rPr>
            </w:pPr>
            <w:r>
              <w:rPr>
                <w:rFonts w:eastAsiaTheme="minorEastAsia"/>
                <w:sz w:val="18"/>
                <w:szCs w:val="15"/>
              </w:rPr>
              <w:t xml:space="preserve">3dB </w:t>
            </w:r>
            <w:proofErr w:type="spellStart"/>
            <w:r>
              <w:rPr>
                <w:rFonts w:eastAsiaTheme="minorEastAsia"/>
                <w:sz w:val="18"/>
                <w:szCs w:val="15"/>
              </w:rPr>
              <w:t>beamwidth</w:t>
            </w:r>
            <w:proofErr w:type="spellEnd"/>
          </w:p>
        </w:tc>
        <w:tc>
          <w:tcPr>
            <w:tcW w:w="1748" w:type="dxa"/>
            <w:vMerge/>
            <w:vAlign w:val="center"/>
          </w:tcPr>
          <w:p w:rsidR="00C70DF0" w:rsidRDefault="00C70DF0" w:rsidP="00FB24FA">
            <w:pPr>
              <w:snapToGrid w:val="0"/>
              <w:spacing w:after="0"/>
              <w:jc w:val="center"/>
              <w:rPr>
                <w:rFonts w:eastAsiaTheme="minorEastAsia"/>
                <w:sz w:val="18"/>
                <w:szCs w:val="15"/>
              </w:rPr>
            </w:pPr>
          </w:p>
        </w:tc>
        <w:tc>
          <w:tcPr>
            <w:tcW w:w="1798" w:type="dxa"/>
            <w:vAlign w:val="center"/>
          </w:tcPr>
          <w:p w:rsidR="00C70DF0" w:rsidRDefault="00C70DF0" w:rsidP="00FB24FA">
            <w:pPr>
              <w:snapToGrid w:val="0"/>
              <w:spacing w:after="0"/>
              <w:jc w:val="center"/>
              <w:rPr>
                <w:rFonts w:eastAsiaTheme="minorEastAsia"/>
                <w:sz w:val="18"/>
                <w:szCs w:val="15"/>
              </w:rPr>
            </w:pPr>
            <w:bookmarkStart w:id="38" w:name="OLE_LINK148"/>
            <w:bookmarkStart w:id="39" w:name="OLE_LINK149"/>
            <w:r>
              <w:rPr>
                <w:rFonts w:eastAsiaTheme="minorEastAsia"/>
                <w:sz w:val="18"/>
                <w:szCs w:val="15"/>
              </w:rPr>
              <w:t>0.</w:t>
            </w:r>
            <w:r>
              <w:rPr>
                <w:rFonts w:eastAsiaTheme="minorEastAsia" w:hint="eastAsia"/>
                <w:sz w:val="18"/>
                <w:szCs w:val="15"/>
              </w:rPr>
              <w:t>7353</w:t>
            </w:r>
            <w:bookmarkEnd w:id="38"/>
            <w:bookmarkEnd w:id="39"/>
            <w:r>
              <w:rPr>
                <w:rFonts w:eastAsiaTheme="minorEastAsia"/>
                <w:sz w:val="18"/>
                <w:szCs w:val="15"/>
              </w:rPr>
              <w:t xml:space="preserve"> </w:t>
            </w:r>
            <w:proofErr w:type="spellStart"/>
            <w:r>
              <w:rPr>
                <w:rFonts w:eastAsiaTheme="minorEastAsia"/>
                <w:sz w:val="18"/>
                <w:szCs w:val="15"/>
              </w:rPr>
              <w:t>deg</w:t>
            </w:r>
            <w:proofErr w:type="spellEnd"/>
          </w:p>
        </w:tc>
        <w:tc>
          <w:tcPr>
            <w:tcW w:w="1863" w:type="dxa"/>
            <w:vAlign w:val="center"/>
          </w:tcPr>
          <w:p w:rsidR="00C70DF0" w:rsidRDefault="00C70DF0" w:rsidP="00FB24FA">
            <w:pPr>
              <w:snapToGrid w:val="0"/>
              <w:spacing w:after="0"/>
              <w:jc w:val="center"/>
              <w:rPr>
                <w:rFonts w:eastAsiaTheme="minorEastAsia"/>
                <w:sz w:val="18"/>
                <w:szCs w:val="15"/>
              </w:rPr>
            </w:pPr>
            <w:r>
              <w:rPr>
                <w:rFonts w:eastAsiaTheme="minorEastAsia" w:hint="eastAsia"/>
                <w:sz w:val="18"/>
                <w:szCs w:val="15"/>
              </w:rPr>
              <w:t>8.8320</w:t>
            </w:r>
            <w:r>
              <w:rPr>
                <w:rFonts w:eastAsiaTheme="minorEastAsia"/>
                <w:sz w:val="18"/>
                <w:szCs w:val="15"/>
              </w:rPr>
              <w:t xml:space="preserve"> </w:t>
            </w:r>
            <w:proofErr w:type="spellStart"/>
            <w:r>
              <w:rPr>
                <w:rFonts w:eastAsiaTheme="minorEastAsia"/>
                <w:sz w:val="18"/>
                <w:szCs w:val="15"/>
              </w:rPr>
              <w:t>deg</w:t>
            </w:r>
            <w:proofErr w:type="spellEnd"/>
          </w:p>
        </w:tc>
        <w:tc>
          <w:tcPr>
            <w:tcW w:w="1863" w:type="dxa"/>
          </w:tcPr>
          <w:p w:rsidR="00C70DF0" w:rsidRDefault="00C70DF0" w:rsidP="00FB24FA">
            <w:pPr>
              <w:snapToGrid w:val="0"/>
              <w:spacing w:after="0"/>
              <w:jc w:val="center"/>
              <w:rPr>
                <w:rFonts w:eastAsiaTheme="minorEastAsia"/>
                <w:sz w:val="18"/>
                <w:szCs w:val="15"/>
              </w:rPr>
            </w:pPr>
            <w:bookmarkStart w:id="40" w:name="OLE_LINK116"/>
            <w:bookmarkStart w:id="41" w:name="OLE_LINK117"/>
            <w:r>
              <w:rPr>
                <w:rFonts w:eastAsiaTheme="minorEastAsia" w:hint="eastAsia"/>
                <w:sz w:val="18"/>
                <w:szCs w:val="15"/>
              </w:rPr>
              <w:t xml:space="preserve">8.8320 </w:t>
            </w:r>
            <w:proofErr w:type="spellStart"/>
            <w:r>
              <w:rPr>
                <w:rFonts w:eastAsiaTheme="minorEastAsia" w:hint="eastAsia"/>
                <w:sz w:val="18"/>
                <w:szCs w:val="15"/>
              </w:rPr>
              <w:t>deg</w:t>
            </w:r>
            <w:bookmarkEnd w:id="40"/>
            <w:bookmarkEnd w:id="41"/>
            <w:proofErr w:type="spellEnd"/>
          </w:p>
        </w:tc>
      </w:tr>
      <w:tr w:rsidR="00C70DF0" w:rsidTr="00C70DF0">
        <w:trPr>
          <w:jc w:val="center"/>
        </w:trPr>
        <w:tc>
          <w:tcPr>
            <w:tcW w:w="2295" w:type="dxa"/>
            <w:vAlign w:val="center"/>
          </w:tcPr>
          <w:p w:rsidR="00C70DF0" w:rsidRDefault="00C70DF0" w:rsidP="00FB24FA">
            <w:pPr>
              <w:snapToGrid w:val="0"/>
              <w:spacing w:after="0"/>
              <w:jc w:val="center"/>
              <w:rPr>
                <w:rFonts w:eastAsiaTheme="minorEastAsia"/>
                <w:sz w:val="18"/>
                <w:szCs w:val="15"/>
              </w:rPr>
            </w:pPr>
            <w:bookmarkStart w:id="42" w:name="OLE_LINK118"/>
            <w:bookmarkStart w:id="43" w:name="_Hlk64536284"/>
            <w:r>
              <w:rPr>
                <w:rFonts w:eastAsiaTheme="minorEastAsia"/>
                <w:sz w:val="18"/>
                <w:szCs w:val="15"/>
              </w:rPr>
              <w:t>Satellite beam diameter</w:t>
            </w:r>
            <w:bookmarkEnd w:id="42"/>
          </w:p>
        </w:tc>
        <w:tc>
          <w:tcPr>
            <w:tcW w:w="1748" w:type="dxa"/>
            <w:vMerge/>
            <w:vAlign w:val="center"/>
          </w:tcPr>
          <w:p w:rsidR="00C70DF0" w:rsidRDefault="00C70DF0" w:rsidP="00FB24FA">
            <w:pPr>
              <w:snapToGrid w:val="0"/>
              <w:spacing w:after="0"/>
              <w:jc w:val="center"/>
              <w:rPr>
                <w:rFonts w:eastAsiaTheme="minorEastAsia"/>
                <w:sz w:val="18"/>
                <w:szCs w:val="15"/>
              </w:rPr>
            </w:pPr>
          </w:p>
        </w:tc>
        <w:tc>
          <w:tcPr>
            <w:tcW w:w="1798" w:type="dxa"/>
            <w:vAlign w:val="center"/>
          </w:tcPr>
          <w:p w:rsidR="00C70DF0" w:rsidRDefault="00C70DF0" w:rsidP="00FB24FA">
            <w:pPr>
              <w:snapToGrid w:val="0"/>
              <w:spacing w:after="0"/>
              <w:jc w:val="center"/>
              <w:rPr>
                <w:rFonts w:eastAsiaTheme="minorEastAsia"/>
                <w:sz w:val="18"/>
                <w:szCs w:val="15"/>
              </w:rPr>
            </w:pPr>
            <w:r>
              <w:rPr>
                <w:rFonts w:eastAsiaTheme="minorEastAsia" w:hint="eastAsia"/>
                <w:sz w:val="18"/>
                <w:szCs w:val="15"/>
              </w:rPr>
              <w:t>45</w:t>
            </w:r>
            <w:r>
              <w:rPr>
                <w:rFonts w:eastAsiaTheme="minorEastAsia"/>
                <w:sz w:val="18"/>
                <w:szCs w:val="15"/>
              </w:rPr>
              <w:t>0 km</w:t>
            </w:r>
          </w:p>
        </w:tc>
        <w:tc>
          <w:tcPr>
            <w:tcW w:w="1863" w:type="dxa"/>
            <w:vAlign w:val="center"/>
          </w:tcPr>
          <w:p w:rsidR="00C70DF0" w:rsidRDefault="00C70DF0" w:rsidP="00FB24FA">
            <w:pPr>
              <w:snapToGrid w:val="0"/>
              <w:spacing w:after="0"/>
              <w:jc w:val="center"/>
              <w:rPr>
                <w:rFonts w:eastAsiaTheme="minorEastAsia"/>
                <w:sz w:val="18"/>
                <w:szCs w:val="15"/>
              </w:rPr>
            </w:pPr>
            <w:r>
              <w:rPr>
                <w:rFonts w:eastAsiaTheme="minorEastAsia" w:hint="eastAsia"/>
                <w:sz w:val="18"/>
                <w:szCs w:val="15"/>
              </w:rPr>
              <w:t>1</w:t>
            </w:r>
            <w:r>
              <w:rPr>
                <w:rFonts w:eastAsiaTheme="minorEastAsia"/>
                <w:sz w:val="18"/>
                <w:szCs w:val="15"/>
              </w:rPr>
              <w:t>90 km</w:t>
            </w:r>
          </w:p>
        </w:tc>
        <w:tc>
          <w:tcPr>
            <w:tcW w:w="1863" w:type="dxa"/>
          </w:tcPr>
          <w:p w:rsidR="00C70DF0" w:rsidRDefault="00C70DF0" w:rsidP="00FB24FA">
            <w:pPr>
              <w:snapToGrid w:val="0"/>
              <w:spacing w:after="0"/>
              <w:jc w:val="center"/>
              <w:rPr>
                <w:rFonts w:eastAsiaTheme="minorEastAsia"/>
                <w:sz w:val="18"/>
                <w:szCs w:val="15"/>
              </w:rPr>
            </w:pPr>
            <w:r>
              <w:rPr>
                <w:rFonts w:eastAsiaTheme="minorEastAsia" w:hint="eastAsia"/>
                <w:sz w:val="18"/>
                <w:szCs w:val="15"/>
              </w:rPr>
              <w:t>90 km</w:t>
            </w:r>
          </w:p>
        </w:tc>
      </w:tr>
      <w:bookmarkEnd w:id="43"/>
    </w:tbl>
    <w:p w:rsidR="00C70DF0" w:rsidRDefault="00C70DF0" w:rsidP="00C70DF0">
      <w:pPr>
        <w:rPr>
          <w:rFonts w:eastAsia="宋体"/>
          <w:lang w:eastAsia="zh-CN"/>
        </w:rPr>
      </w:pPr>
    </w:p>
    <w:p w:rsidR="00C70DF0" w:rsidRPr="00C70DF0" w:rsidRDefault="00DE556B" w:rsidP="00EF48CA">
      <w:pPr>
        <w:rPr>
          <w:rFonts w:eastAsia="宋体"/>
          <w:lang w:eastAsia="zh-CN"/>
        </w:rPr>
      </w:pPr>
      <w:bookmarkStart w:id="44" w:name="OLE_LINK138"/>
      <w:r>
        <w:rPr>
          <w:rFonts w:eastAsia="宋体"/>
          <w:b/>
          <w:lang w:eastAsia="zh-CN"/>
        </w:rPr>
        <w:t>Proposal</w:t>
      </w:r>
      <w:r>
        <w:rPr>
          <w:rFonts w:eastAsia="宋体" w:hint="eastAsia"/>
          <w:b/>
          <w:lang w:eastAsia="zh-CN"/>
        </w:rPr>
        <w:t xml:space="preserve"> </w:t>
      </w:r>
      <w:r>
        <w:rPr>
          <w:rFonts w:eastAsia="宋体"/>
          <w:b/>
          <w:lang w:eastAsia="zh-CN"/>
        </w:rPr>
        <w:t>2</w:t>
      </w:r>
      <w:bookmarkEnd w:id="44"/>
      <w:r>
        <w:rPr>
          <w:rFonts w:eastAsia="宋体"/>
          <w:b/>
          <w:lang w:eastAsia="zh-CN"/>
        </w:rPr>
        <w:t>:</w:t>
      </w:r>
      <w:r w:rsidRPr="00EF48CA">
        <w:t xml:space="preserve"> </w:t>
      </w:r>
      <w:r>
        <w:rPr>
          <w:rFonts w:eastAsia="宋体"/>
          <w:b/>
          <w:lang w:eastAsia="zh-CN"/>
        </w:rPr>
        <w:t>I</w:t>
      </w:r>
      <w:r w:rsidRPr="00475160">
        <w:rPr>
          <w:rFonts w:eastAsia="宋体"/>
          <w:b/>
          <w:lang w:eastAsia="zh-CN"/>
        </w:rPr>
        <w:t xml:space="preserve">t is proposed to assume </w:t>
      </w:r>
      <w:r w:rsidRPr="00DE556B">
        <w:rPr>
          <w:rFonts w:eastAsia="宋体"/>
          <w:b/>
          <w:lang w:eastAsia="zh-CN"/>
        </w:rPr>
        <w:t xml:space="preserve">Satellite max TX power in </w:t>
      </w:r>
      <w:proofErr w:type="spellStart"/>
      <w:r w:rsidRPr="00DE556B">
        <w:rPr>
          <w:rFonts w:eastAsia="宋体"/>
          <w:b/>
          <w:lang w:eastAsia="zh-CN"/>
        </w:rPr>
        <w:t>dBm</w:t>
      </w:r>
      <w:proofErr w:type="spellEnd"/>
      <w:r w:rsidRPr="00475160">
        <w:rPr>
          <w:rFonts w:eastAsia="宋体"/>
          <w:b/>
          <w:lang w:eastAsia="zh-CN"/>
        </w:rPr>
        <w:t xml:space="preserve"> for 2GHz</w:t>
      </w:r>
      <w:r>
        <w:rPr>
          <w:rFonts w:eastAsia="宋体"/>
          <w:b/>
          <w:lang w:eastAsia="zh-CN"/>
        </w:rPr>
        <w:t xml:space="preserve"> as above</w:t>
      </w:r>
      <w:r w:rsidRPr="00475160">
        <w:rPr>
          <w:rFonts w:eastAsia="宋体"/>
          <w:b/>
          <w:lang w:eastAsia="zh-CN"/>
        </w:rPr>
        <w:t>.</w:t>
      </w:r>
    </w:p>
    <w:p w:rsidR="003A3E3A" w:rsidRPr="00EF48CA" w:rsidRDefault="00EF48CA" w:rsidP="00EF48CA">
      <w:pPr>
        <w:pStyle w:val="1"/>
        <w:rPr>
          <w:rFonts w:eastAsia="宋体"/>
          <w:lang w:eastAsia="zh-CN"/>
        </w:rPr>
      </w:pPr>
      <w:bookmarkStart w:id="45" w:name="OLE_LINK16"/>
      <w:bookmarkStart w:id="46" w:name="OLE_LINK17"/>
      <w:bookmarkEnd w:id="20"/>
      <w:bookmarkEnd w:id="21"/>
      <w:r>
        <w:rPr>
          <w:rFonts w:eastAsia="宋体"/>
          <w:lang w:eastAsia="zh-CN"/>
        </w:rPr>
        <w:t xml:space="preserve">Discussion on </w:t>
      </w:r>
      <w:r w:rsidR="00200B8F">
        <w:rPr>
          <w:rFonts w:eastAsia="宋体"/>
          <w:lang w:eastAsia="zh-CN"/>
        </w:rPr>
        <w:t>Network layout</w:t>
      </w:r>
    </w:p>
    <w:bookmarkEnd w:id="45"/>
    <w:bookmarkEnd w:id="46"/>
    <w:p w:rsidR="003A3E3A" w:rsidRDefault="002175CA" w:rsidP="007E6A08">
      <w:pPr>
        <w:rPr>
          <w:rFonts w:eastAsia="宋体"/>
          <w:lang w:val="en-US" w:eastAsia="zh-CN"/>
        </w:rPr>
      </w:pPr>
      <w:r>
        <w:rPr>
          <w:rFonts w:eastAsia="宋体" w:hint="eastAsia"/>
          <w:lang w:val="en-US" w:eastAsia="zh-CN"/>
        </w:rPr>
        <w:t>I</w:t>
      </w:r>
      <w:r>
        <w:rPr>
          <w:rFonts w:eastAsia="宋体"/>
          <w:lang w:val="en-US" w:eastAsia="zh-CN"/>
        </w:rPr>
        <w:t xml:space="preserve">n last meeting, </w:t>
      </w:r>
      <w:bookmarkStart w:id="47" w:name="OLE_LINK77"/>
      <w:r>
        <w:rPr>
          <w:rFonts w:eastAsia="宋体"/>
          <w:lang w:val="en-US" w:eastAsia="zh-CN"/>
        </w:rPr>
        <w:t>the</w:t>
      </w:r>
      <w:bookmarkStart w:id="48" w:name="OLE_LINK24"/>
      <w:r>
        <w:rPr>
          <w:rFonts w:eastAsia="宋体"/>
          <w:lang w:val="en-US" w:eastAsia="zh-CN"/>
        </w:rPr>
        <w:t xml:space="preserve"> heterogeneous scenario between </w:t>
      </w:r>
      <w:bookmarkStart w:id="49" w:name="OLE_LINK25"/>
      <w:bookmarkStart w:id="50" w:name="OLE_LINK26"/>
      <w:r>
        <w:rPr>
          <w:rFonts w:eastAsia="宋体"/>
          <w:lang w:val="en-US" w:eastAsia="zh-CN"/>
        </w:rPr>
        <w:t>TN and NTN systems</w:t>
      </w:r>
      <w:r w:rsidR="008D0570">
        <w:rPr>
          <w:rFonts w:eastAsia="宋体"/>
          <w:lang w:val="en-US" w:eastAsia="zh-CN"/>
        </w:rPr>
        <w:t xml:space="preserve"> </w:t>
      </w:r>
      <w:bookmarkEnd w:id="47"/>
      <w:bookmarkEnd w:id="48"/>
      <w:bookmarkEnd w:id="49"/>
      <w:bookmarkEnd w:id="50"/>
      <w:r w:rsidR="008D0570">
        <w:rPr>
          <w:rFonts w:eastAsia="宋体"/>
          <w:lang w:val="en-US" w:eastAsia="zh-CN"/>
        </w:rPr>
        <w:t>was widely discussed. Two options can be found in summary for NTN co-existence [3].</w:t>
      </w:r>
      <w:r w:rsidR="00642F9D">
        <w:rPr>
          <w:rFonts w:eastAsia="宋体"/>
          <w:lang w:val="en-US" w:eastAsia="zh-CN"/>
        </w:rPr>
        <w:t xml:space="preserve"> For option 1, more than one satellite cell was proposed for </w:t>
      </w:r>
      <w:bookmarkStart w:id="51" w:name="OLE_LINK42"/>
      <w:r w:rsidR="00642F9D">
        <w:rPr>
          <w:rFonts w:eastAsia="宋体"/>
          <w:lang w:val="en-US" w:eastAsia="zh-CN"/>
        </w:rPr>
        <w:t>NTN systems</w:t>
      </w:r>
      <w:bookmarkEnd w:id="51"/>
      <w:r w:rsidR="00642F9D">
        <w:rPr>
          <w:rFonts w:eastAsia="宋体"/>
          <w:lang w:val="en-US" w:eastAsia="zh-CN"/>
        </w:rPr>
        <w:t xml:space="preserve"> in </w:t>
      </w:r>
      <w:r w:rsidR="00642F9D" w:rsidRPr="00642F9D">
        <w:rPr>
          <w:rFonts w:eastAsia="宋体"/>
          <w:lang w:val="en-US" w:eastAsia="zh-CN"/>
        </w:rPr>
        <w:t>heterogeneous scenario between TN and NTN systems</w:t>
      </w:r>
      <w:r w:rsidR="00642F9D">
        <w:rPr>
          <w:rFonts w:eastAsia="宋体"/>
          <w:lang w:val="en-US" w:eastAsia="zh-CN"/>
        </w:rPr>
        <w:t xml:space="preserve">. But it’s unclear how to match the network layout between </w:t>
      </w:r>
      <w:r w:rsidR="00642F9D" w:rsidRPr="00642F9D">
        <w:rPr>
          <w:rFonts w:eastAsia="宋体"/>
          <w:lang w:val="en-US" w:eastAsia="zh-CN"/>
        </w:rPr>
        <w:t>TN and NTN systems</w:t>
      </w:r>
      <w:r w:rsidR="00642F9D">
        <w:rPr>
          <w:rFonts w:eastAsia="宋体"/>
          <w:lang w:val="en-US" w:eastAsia="zh-CN"/>
        </w:rPr>
        <w:t>. Option 2 was proposed in</w:t>
      </w:r>
      <w:bookmarkStart w:id="52" w:name="OLE_LINK110"/>
      <w:bookmarkStart w:id="53" w:name="OLE_LINK111"/>
      <w:r w:rsidR="00642F9D">
        <w:rPr>
          <w:rFonts w:eastAsia="宋体"/>
          <w:lang w:val="en-US" w:eastAsia="zh-CN"/>
        </w:rPr>
        <w:t xml:space="preserve"> contribution [4], </w:t>
      </w:r>
      <w:bookmarkEnd w:id="52"/>
      <w:bookmarkEnd w:id="53"/>
      <w:r w:rsidR="00642F9D">
        <w:rPr>
          <w:rFonts w:eastAsia="宋体"/>
          <w:lang w:val="en-US" w:eastAsia="zh-CN"/>
        </w:rPr>
        <w:t xml:space="preserve">assuming only one cell for </w:t>
      </w:r>
      <w:r w:rsidR="00642F9D" w:rsidRPr="00642F9D">
        <w:rPr>
          <w:rFonts w:eastAsia="宋体"/>
          <w:lang w:val="en-US" w:eastAsia="zh-CN"/>
        </w:rPr>
        <w:t>NTN systems</w:t>
      </w:r>
      <w:r w:rsidR="00642F9D">
        <w:rPr>
          <w:rFonts w:eastAsia="宋体"/>
          <w:lang w:val="en-US" w:eastAsia="zh-CN"/>
        </w:rPr>
        <w:t xml:space="preserve">. Generally, it also can be extended for six cells NTN systems </w:t>
      </w:r>
      <w:r w:rsidR="0060349C">
        <w:rPr>
          <w:rFonts w:eastAsia="宋体"/>
          <w:lang w:val="en-US" w:eastAsia="zh-CN"/>
        </w:rPr>
        <w:t xml:space="preserve">with larger numbers of BS sites and sectors. </w:t>
      </w:r>
      <w:bookmarkStart w:id="54" w:name="OLE_LINK109"/>
      <w:r w:rsidR="0060349C">
        <w:rPr>
          <w:rFonts w:eastAsia="宋体"/>
          <w:lang w:val="en-US" w:eastAsia="zh-CN"/>
        </w:rPr>
        <w:t>T</w:t>
      </w:r>
      <w:r w:rsidR="0060349C" w:rsidRPr="0060349C">
        <w:rPr>
          <w:rFonts w:eastAsia="宋体"/>
          <w:lang w:val="en-US" w:eastAsia="zh-CN"/>
        </w:rPr>
        <w:t>he heterogeneous scenario between TN and NTN systems</w:t>
      </w:r>
      <w:r w:rsidR="0060349C">
        <w:rPr>
          <w:rFonts w:eastAsia="宋体"/>
          <w:lang w:val="en-US" w:eastAsia="zh-CN"/>
        </w:rPr>
        <w:t xml:space="preserve"> has to be considered when we </w:t>
      </w:r>
      <w:r w:rsidR="0060349C" w:rsidRPr="0060349C">
        <w:rPr>
          <w:rFonts w:eastAsia="宋体"/>
          <w:lang w:val="en-US" w:eastAsia="zh-CN"/>
        </w:rPr>
        <w:t xml:space="preserve">look into NTN </w:t>
      </w:r>
      <w:r w:rsidR="0060349C">
        <w:rPr>
          <w:rFonts w:eastAsia="宋体"/>
          <w:lang w:val="en-US" w:eastAsia="zh-CN"/>
        </w:rPr>
        <w:t xml:space="preserve">UE/Satellite </w:t>
      </w:r>
      <w:r w:rsidR="0060349C" w:rsidRPr="0060349C">
        <w:rPr>
          <w:rFonts w:eastAsia="宋体"/>
          <w:lang w:val="en-US" w:eastAsia="zh-CN"/>
        </w:rPr>
        <w:t>performance with NR legacy networks as aggressor.</w:t>
      </w:r>
      <w:bookmarkEnd w:id="54"/>
    </w:p>
    <w:p w:rsidR="0060349C" w:rsidRDefault="0060349C" w:rsidP="0060349C">
      <w:pPr>
        <w:rPr>
          <w:rFonts w:eastAsia="宋体"/>
          <w:b/>
          <w:lang w:eastAsia="zh-CN"/>
        </w:rPr>
      </w:pPr>
      <w:bookmarkStart w:id="55" w:name="OLE_LINK19"/>
      <w:bookmarkStart w:id="56" w:name="OLE_LINK27"/>
      <w:r>
        <w:rPr>
          <w:rFonts w:eastAsia="宋体"/>
          <w:b/>
          <w:lang w:eastAsia="zh-CN"/>
        </w:rPr>
        <w:t>Observation</w:t>
      </w:r>
      <w:r>
        <w:rPr>
          <w:rFonts w:eastAsia="宋体" w:hint="eastAsia"/>
          <w:b/>
          <w:lang w:eastAsia="zh-CN"/>
        </w:rPr>
        <w:t xml:space="preserve"> </w:t>
      </w:r>
      <w:r>
        <w:rPr>
          <w:rFonts w:eastAsia="宋体"/>
          <w:b/>
          <w:lang w:eastAsia="zh-CN"/>
        </w:rPr>
        <w:t xml:space="preserve">1: </w:t>
      </w:r>
      <w:r w:rsidRPr="0060349C">
        <w:rPr>
          <w:rFonts w:eastAsia="宋体"/>
          <w:b/>
          <w:lang w:eastAsia="zh-CN"/>
        </w:rPr>
        <w:t>The heterogeneous scenario between TN and NTN systems has to be considered when we look into NTN UE/Satellite performance with NR legacy networks as aggressor.</w:t>
      </w:r>
      <w:bookmarkEnd w:id="55"/>
      <w:bookmarkEnd w:id="56"/>
    </w:p>
    <w:p w:rsidR="0060349C" w:rsidRDefault="0060349C" w:rsidP="007E6A08">
      <w:pPr>
        <w:rPr>
          <w:rFonts w:eastAsia="宋体"/>
          <w:lang w:val="en-US" w:eastAsia="zh-CN"/>
        </w:rPr>
      </w:pPr>
      <w:r>
        <w:rPr>
          <w:rFonts w:eastAsia="宋体" w:hint="eastAsia"/>
          <w:lang w:eastAsia="zh-CN"/>
        </w:rPr>
        <w:t>B</w:t>
      </w:r>
      <w:r>
        <w:rPr>
          <w:rFonts w:eastAsia="宋体"/>
          <w:lang w:eastAsia="zh-CN"/>
        </w:rPr>
        <w:t xml:space="preserve">ased on the analysis in </w:t>
      </w:r>
      <w:r>
        <w:rPr>
          <w:rFonts w:eastAsia="宋体"/>
          <w:lang w:val="en-US" w:eastAsia="zh-CN"/>
        </w:rPr>
        <w:t xml:space="preserve">contribution [4], </w:t>
      </w:r>
      <w:bookmarkStart w:id="57" w:name="OLE_LINK125"/>
      <w:bookmarkStart w:id="58" w:name="OLE_LINK126"/>
      <w:r>
        <w:rPr>
          <w:rFonts w:eastAsia="宋体"/>
          <w:lang w:val="en-US" w:eastAsia="zh-CN"/>
        </w:rPr>
        <w:t>the numbers of NR TN layers, sites and sectors</w:t>
      </w:r>
      <w:bookmarkEnd w:id="57"/>
      <w:bookmarkEnd w:id="58"/>
      <w:r>
        <w:rPr>
          <w:rFonts w:eastAsia="宋体"/>
          <w:lang w:val="en-US" w:eastAsia="zh-CN"/>
        </w:rPr>
        <w:t xml:space="preserve"> are summarized as below.</w:t>
      </w:r>
    </w:p>
    <w:p w:rsidR="00BB0802" w:rsidRDefault="00BB0802" w:rsidP="00BB0802">
      <w:pPr>
        <w:pStyle w:val="ad"/>
        <w:keepNext/>
        <w:jc w:val="center"/>
      </w:pPr>
      <w:r>
        <w:t>Table 3</w:t>
      </w:r>
      <w:r w:rsidRPr="00BB0802">
        <w:t>-</w:t>
      </w:r>
      <w:r>
        <w:t>1</w:t>
      </w:r>
      <w:r w:rsidRPr="00BB0802">
        <w:t xml:space="preserve"> the numbers of NR TN layers, sites and sectors</w:t>
      </w:r>
      <w:r>
        <w:t xml:space="preserve"> for 2GHz different scenarios</w:t>
      </w:r>
    </w:p>
    <w:tbl>
      <w:tblPr>
        <w:tblStyle w:val="af8"/>
        <w:tblW w:w="9776" w:type="dxa"/>
        <w:jc w:val="center"/>
        <w:tblLook w:val="04A0" w:firstRow="1" w:lastRow="0" w:firstColumn="1" w:lastColumn="0" w:noHBand="0" w:noVBand="1"/>
      </w:tblPr>
      <w:tblGrid>
        <w:gridCol w:w="1183"/>
        <w:gridCol w:w="1129"/>
        <w:gridCol w:w="1549"/>
        <w:gridCol w:w="1667"/>
        <w:gridCol w:w="1151"/>
        <w:gridCol w:w="1549"/>
        <w:gridCol w:w="1548"/>
      </w:tblGrid>
      <w:tr w:rsidR="0060349C" w:rsidTr="00BB0802">
        <w:trPr>
          <w:jc w:val="center"/>
        </w:trPr>
        <w:tc>
          <w:tcPr>
            <w:tcW w:w="1183" w:type="dxa"/>
            <w:vAlign w:val="center"/>
          </w:tcPr>
          <w:p w:rsidR="0060349C" w:rsidRDefault="00BB0802" w:rsidP="00BB0802">
            <w:pPr>
              <w:jc w:val="center"/>
              <w:rPr>
                <w:rFonts w:eastAsia="宋体"/>
                <w:lang w:eastAsia="zh-CN"/>
              </w:rPr>
            </w:pPr>
            <w:bookmarkStart w:id="59" w:name="_Hlk64536223"/>
            <w:r>
              <w:rPr>
                <w:rFonts w:eastAsia="宋体"/>
                <w:lang w:eastAsia="zh-CN"/>
              </w:rPr>
              <w:t>Scenarios</w:t>
            </w:r>
          </w:p>
        </w:tc>
        <w:tc>
          <w:tcPr>
            <w:tcW w:w="1129" w:type="dxa"/>
            <w:vAlign w:val="center"/>
          </w:tcPr>
          <w:p w:rsidR="0060349C" w:rsidRDefault="0060349C" w:rsidP="00BB0802">
            <w:pPr>
              <w:snapToGrid w:val="0"/>
              <w:spacing w:after="0"/>
              <w:jc w:val="center"/>
              <w:rPr>
                <w:rFonts w:eastAsiaTheme="minorEastAsia"/>
                <w:sz w:val="18"/>
                <w:szCs w:val="15"/>
              </w:rPr>
            </w:pPr>
            <w:r>
              <w:rPr>
                <w:rFonts w:eastAsiaTheme="minorEastAsia"/>
                <w:sz w:val="18"/>
                <w:szCs w:val="15"/>
              </w:rPr>
              <w:t>GEO (</w:t>
            </w:r>
            <w:r w:rsidRPr="0060349C">
              <w:rPr>
                <w:rFonts w:eastAsiaTheme="minorEastAsia"/>
                <w:sz w:val="18"/>
                <w:szCs w:val="15"/>
              </w:rPr>
              <w:t>Set-1</w:t>
            </w:r>
            <w:r>
              <w:rPr>
                <w:rFonts w:eastAsiaTheme="minorEastAsia"/>
                <w:sz w:val="18"/>
                <w:szCs w:val="15"/>
              </w:rPr>
              <w:t>)</w:t>
            </w:r>
          </w:p>
        </w:tc>
        <w:tc>
          <w:tcPr>
            <w:tcW w:w="1549" w:type="dxa"/>
            <w:vAlign w:val="center"/>
          </w:tcPr>
          <w:p w:rsidR="0060349C" w:rsidRDefault="0060349C" w:rsidP="00BB0802">
            <w:pPr>
              <w:snapToGrid w:val="0"/>
              <w:spacing w:after="0"/>
              <w:jc w:val="center"/>
              <w:rPr>
                <w:rFonts w:eastAsiaTheme="minorEastAsia"/>
                <w:sz w:val="18"/>
                <w:szCs w:val="15"/>
              </w:rPr>
            </w:pPr>
            <w:r>
              <w:rPr>
                <w:rFonts w:eastAsiaTheme="minorEastAsia"/>
                <w:sz w:val="18"/>
                <w:szCs w:val="15"/>
              </w:rPr>
              <w:t xml:space="preserve">LEO-1200 </w:t>
            </w:r>
            <w:r w:rsidRPr="0060349C">
              <w:rPr>
                <w:rFonts w:eastAsiaTheme="minorEastAsia"/>
                <w:sz w:val="18"/>
                <w:szCs w:val="15"/>
              </w:rPr>
              <w:t>(Set-1)</w:t>
            </w:r>
          </w:p>
        </w:tc>
        <w:tc>
          <w:tcPr>
            <w:tcW w:w="1667" w:type="dxa"/>
            <w:vAlign w:val="center"/>
          </w:tcPr>
          <w:p w:rsidR="0060349C" w:rsidRDefault="0060349C" w:rsidP="00BB0802">
            <w:pPr>
              <w:snapToGrid w:val="0"/>
              <w:spacing w:after="0"/>
              <w:jc w:val="center"/>
              <w:rPr>
                <w:rFonts w:eastAsiaTheme="minorEastAsia"/>
                <w:sz w:val="18"/>
                <w:szCs w:val="15"/>
              </w:rPr>
            </w:pPr>
            <w:r>
              <w:rPr>
                <w:rFonts w:eastAsiaTheme="minorEastAsia"/>
                <w:sz w:val="18"/>
                <w:szCs w:val="15"/>
              </w:rPr>
              <w:t xml:space="preserve">LEO-600 </w:t>
            </w:r>
            <w:r w:rsidRPr="0060349C">
              <w:rPr>
                <w:rFonts w:eastAsiaTheme="minorEastAsia"/>
                <w:sz w:val="18"/>
                <w:szCs w:val="15"/>
              </w:rPr>
              <w:t>(Set-1)</w:t>
            </w:r>
          </w:p>
        </w:tc>
        <w:tc>
          <w:tcPr>
            <w:tcW w:w="1151" w:type="dxa"/>
            <w:vAlign w:val="center"/>
          </w:tcPr>
          <w:p w:rsidR="0060349C" w:rsidRDefault="0060349C" w:rsidP="00BB0802">
            <w:pPr>
              <w:snapToGrid w:val="0"/>
              <w:spacing w:after="0"/>
              <w:jc w:val="center"/>
              <w:rPr>
                <w:rFonts w:eastAsiaTheme="minorEastAsia"/>
                <w:sz w:val="18"/>
                <w:szCs w:val="15"/>
              </w:rPr>
            </w:pPr>
            <w:r>
              <w:rPr>
                <w:rFonts w:eastAsiaTheme="minorEastAsia"/>
                <w:sz w:val="18"/>
                <w:szCs w:val="15"/>
              </w:rPr>
              <w:t>GEO (Set-</w:t>
            </w:r>
            <w:r w:rsidR="00BB0802">
              <w:rPr>
                <w:rFonts w:eastAsiaTheme="minorEastAsia"/>
                <w:sz w:val="18"/>
                <w:szCs w:val="15"/>
              </w:rPr>
              <w:t>2</w:t>
            </w:r>
            <w:r>
              <w:rPr>
                <w:rFonts w:eastAsiaTheme="minorEastAsia"/>
                <w:sz w:val="18"/>
                <w:szCs w:val="15"/>
              </w:rPr>
              <w:t>)</w:t>
            </w:r>
          </w:p>
        </w:tc>
        <w:tc>
          <w:tcPr>
            <w:tcW w:w="1549" w:type="dxa"/>
            <w:vAlign w:val="center"/>
          </w:tcPr>
          <w:p w:rsidR="0060349C" w:rsidRDefault="0060349C" w:rsidP="00BB0802">
            <w:pPr>
              <w:snapToGrid w:val="0"/>
              <w:spacing w:after="0"/>
              <w:jc w:val="center"/>
              <w:rPr>
                <w:rFonts w:eastAsiaTheme="minorEastAsia"/>
                <w:sz w:val="18"/>
                <w:szCs w:val="15"/>
              </w:rPr>
            </w:pPr>
            <w:r>
              <w:rPr>
                <w:rFonts w:eastAsiaTheme="minorEastAsia"/>
                <w:sz w:val="18"/>
                <w:szCs w:val="15"/>
              </w:rPr>
              <w:t>LEO-1200 (Set-</w:t>
            </w:r>
            <w:r w:rsidR="00BB0802">
              <w:rPr>
                <w:rFonts w:eastAsiaTheme="minorEastAsia"/>
                <w:sz w:val="18"/>
                <w:szCs w:val="15"/>
              </w:rPr>
              <w:t>2</w:t>
            </w:r>
            <w:r>
              <w:rPr>
                <w:rFonts w:eastAsiaTheme="minorEastAsia"/>
                <w:sz w:val="18"/>
                <w:szCs w:val="15"/>
              </w:rPr>
              <w:t>)</w:t>
            </w:r>
          </w:p>
        </w:tc>
        <w:tc>
          <w:tcPr>
            <w:tcW w:w="1548" w:type="dxa"/>
            <w:vAlign w:val="center"/>
          </w:tcPr>
          <w:p w:rsidR="0060349C" w:rsidRDefault="0060349C" w:rsidP="00BB0802">
            <w:pPr>
              <w:snapToGrid w:val="0"/>
              <w:spacing w:after="0"/>
              <w:jc w:val="center"/>
              <w:rPr>
                <w:rFonts w:eastAsiaTheme="minorEastAsia"/>
                <w:sz w:val="18"/>
                <w:szCs w:val="15"/>
              </w:rPr>
            </w:pPr>
            <w:r>
              <w:rPr>
                <w:rFonts w:eastAsiaTheme="minorEastAsia"/>
                <w:sz w:val="18"/>
                <w:szCs w:val="15"/>
              </w:rPr>
              <w:t>LEO-600 (Set-</w:t>
            </w:r>
            <w:r w:rsidR="00BB0802">
              <w:rPr>
                <w:rFonts w:eastAsiaTheme="minorEastAsia"/>
                <w:sz w:val="18"/>
                <w:szCs w:val="15"/>
              </w:rPr>
              <w:t>2</w:t>
            </w:r>
            <w:r>
              <w:rPr>
                <w:rFonts w:eastAsiaTheme="minorEastAsia"/>
                <w:sz w:val="18"/>
                <w:szCs w:val="15"/>
              </w:rPr>
              <w:t>)</w:t>
            </w:r>
          </w:p>
        </w:tc>
      </w:tr>
      <w:bookmarkEnd w:id="59"/>
      <w:tr w:rsidR="00BB0802" w:rsidTr="00BB0802">
        <w:trPr>
          <w:jc w:val="center"/>
        </w:trPr>
        <w:tc>
          <w:tcPr>
            <w:tcW w:w="1183" w:type="dxa"/>
            <w:vAlign w:val="center"/>
          </w:tcPr>
          <w:p w:rsidR="00BB0802" w:rsidRDefault="00BB0802" w:rsidP="00BB0802">
            <w:pPr>
              <w:jc w:val="center"/>
              <w:rPr>
                <w:rFonts w:eastAsia="宋体"/>
                <w:lang w:eastAsia="zh-CN"/>
              </w:rPr>
            </w:pPr>
            <w:r w:rsidRPr="00BB0802">
              <w:rPr>
                <w:rFonts w:eastAsia="宋体"/>
                <w:lang w:eastAsia="zh-CN"/>
              </w:rPr>
              <w:t>Satellite beam diameter</w:t>
            </w:r>
            <w:r>
              <w:rPr>
                <w:rFonts w:eastAsia="宋体"/>
                <w:lang w:eastAsia="zh-CN"/>
              </w:rPr>
              <w:t xml:space="preserve"> (</w:t>
            </w:r>
            <w:r w:rsidRPr="00BB0802">
              <w:rPr>
                <w:rFonts w:eastAsia="宋体"/>
                <w:lang w:eastAsia="zh-CN"/>
              </w:rPr>
              <w:t>D-beam</w:t>
            </w:r>
            <w:r>
              <w:rPr>
                <w:rFonts w:eastAsia="宋体"/>
                <w:lang w:eastAsia="zh-CN"/>
              </w:rPr>
              <w:t>)</w:t>
            </w:r>
          </w:p>
        </w:tc>
        <w:tc>
          <w:tcPr>
            <w:tcW w:w="1129" w:type="dxa"/>
            <w:vAlign w:val="center"/>
          </w:tcPr>
          <w:p w:rsidR="00BB0802" w:rsidRPr="001E481B" w:rsidRDefault="00BB0802" w:rsidP="00BB0802">
            <w:pPr>
              <w:jc w:val="center"/>
            </w:pPr>
            <w:r w:rsidRPr="001E481B">
              <w:t>250 km</w:t>
            </w:r>
          </w:p>
        </w:tc>
        <w:tc>
          <w:tcPr>
            <w:tcW w:w="1549" w:type="dxa"/>
            <w:vAlign w:val="center"/>
          </w:tcPr>
          <w:p w:rsidR="00BB0802" w:rsidRPr="001E481B" w:rsidRDefault="00BB0802" w:rsidP="00BB0802">
            <w:pPr>
              <w:jc w:val="center"/>
            </w:pPr>
            <w:r w:rsidRPr="001E481B">
              <w:t>90 km</w:t>
            </w:r>
          </w:p>
        </w:tc>
        <w:tc>
          <w:tcPr>
            <w:tcW w:w="1667" w:type="dxa"/>
            <w:vAlign w:val="center"/>
          </w:tcPr>
          <w:p w:rsidR="00BB0802" w:rsidRDefault="00BB0802" w:rsidP="00BB0802">
            <w:pPr>
              <w:jc w:val="center"/>
            </w:pPr>
            <w:r w:rsidRPr="001E481B">
              <w:t>50 km</w:t>
            </w:r>
          </w:p>
        </w:tc>
        <w:tc>
          <w:tcPr>
            <w:tcW w:w="1151" w:type="dxa"/>
            <w:vAlign w:val="center"/>
          </w:tcPr>
          <w:p w:rsidR="00BB0802" w:rsidRPr="00814F83" w:rsidRDefault="00BB0802" w:rsidP="00BB0802">
            <w:pPr>
              <w:jc w:val="center"/>
            </w:pPr>
            <w:r w:rsidRPr="00814F83">
              <w:t>450 km</w:t>
            </w:r>
          </w:p>
        </w:tc>
        <w:tc>
          <w:tcPr>
            <w:tcW w:w="1549" w:type="dxa"/>
            <w:vAlign w:val="center"/>
          </w:tcPr>
          <w:p w:rsidR="00BB0802" w:rsidRPr="00814F83" w:rsidRDefault="00BB0802" w:rsidP="00BB0802">
            <w:pPr>
              <w:jc w:val="center"/>
            </w:pPr>
            <w:r w:rsidRPr="00814F83">
              <w:t>190 km</w:t>
            </w:r>
          </w:p>
        </w:tc>
        <w:tc>
          <w:tcPr>
            <w:tcW w:w="1548" w:type="dxa"/>
            <w:vAlign w:val="center"/>
          </w:tcPr>
          <w:p w:rsidR="00BB0802" w:rsidRDefault="00BB0802" w:rsidP="00BB0802">
            <w:pPr>
              <w:jc w:val="center"/>
            </w:pPr>
            <w:r w:rsidRPr="00814F83">
              <w:t>90 km</w:t>
            </w:r>
          </w:p>
        </w:tc>
      </w:tr>
      <w:tr w:rsidR="00BB0802" w:rsidTr="00BB0802">
        <w:trPr>
          <w:jc w:val="center"/>
        </w:trPr>
        <w:tc>
          <w:tcPr>
            <w:tcW w:w="1183" w:type="dxa"/>
            <w:vAlign w:val="center"/>
          </w:tcPr>
          <w:p w:rsidR="00BB0802" w:rsidRPr="00BB0802" w:rsidRDefault="00BB0802" w:rsidP="00BB0802">
            <w:pPr>
              <w:jc w:val="center"/>
              <w:rPr>
                <w:rFonts w:eastAsia="宋体"/>
                <w:lang w:eastAsia="zh-CN"/>
              </w:rPr>
            </w:pPr>
            <w:r>
              <w:rPr>
                <w:rFonts w:eastAsia="宋体" w:hint="eastAsia"/>
                <w:lang w:eastAsia="zh-CN"/>
              </w:rPr>
              <w:t>I</w:t>
            </w:r>
            <w:r>
              <w:rPr>
                <w:rFonts w:eastAsia="宋体"/>
                <w:lang w:eastAsia="zh-CN"/>
              </w:rPr>
              <w:t>SD</w:t>
            </w:r>
          </w:p>
        </w:tc>
        <w:tc>
          <w:tcPr>
            <w:tcW w:w="1129" w:type="dxa"/>
            <w:vAlign w:val="center"/>
          </w:tcPr>
          <w:p w:rsidR="00BB0802" w:rsidRPr="00BB0802" w:rsidRDefault="00BB0802" w:rsidP="00BB0802">
            <w:pPr>
              <w:jc w:val="center"/>
              <w:rPr>
                <w:rFonts w:eastAsiaTheme="minorEastAsia"/>
                <w:lang w:eastAsia="zh-CN"/>
              </w:rPr>
            </w:pPr>
            <w:bookmarkStart w:id="60" w:name="OLE_LINK127"/>
            <w:bookmarkStart w:id="61" w:name="OLE_LINK128"/>
            <w:r>
              <w:rPr>
                <w:rFonts w:eastAsiaTheme="minorEastAsia" w:hint="eastAsia"/>
                <w:lang w:eastAsia="zh-CN"/>
              </w:rPr>
              <w:t>5</w:t>
            </w:r>
            <w:r>
              <w:rPr>
                <w:rFonts w:eastAsiaTheme="minorEastAsia"/>
                <w:lang w:eastAsia="zh-CN"/>
              </w:rPr>
              <w:t>00m</w:t>
            </w:r>
            <w:bookmarkEnd w:id="60"/>
            <w:bookmarkEnd w:id="61"/>
          </w:p>
        </w:tc>
        <w:tc>
          <w:tcPr>
            <w:tcW w:w="1549" w:type="dxa"/>
            <w:vAlign w:val="center"/>
          </w:tcPr>
          <w:p w:rsidR="00BB0802" w:rsidRPr="001E481B" w:rsidRDefault="00BB0802" w:rsidP="00BB0802">
            <w:pPr>
              <w:jc w:val="center"/>
            </w:pPr>
            <w:r>
              <w:rPr>
                <w:rFonts w:eastAsiaTheme="minorEastAsia" w:hint="eastAsia"/>
                <w:lang w:eastAsia="zh-CN"/>
              </w:rPr>
              <w:t>5</w:t>
            </w:r>
            <w:r>
              <w:rPr>
                <w:rFonts w:eastAsiaTheme="minorEastAsia"/>
                <w:lang w:eastAsia="zh-CN"/>
              </w:rPr>
              <w:t>00m</w:t>
            </w:r>
          </w:p>
        </w:tc>
        <w:tc>
          <w:tcPr>
            <w:tcW w:w="1667" w:type="dxa"/>
            <w:vAlign w:val="center"/>
          </w:tcPr>
          <w:p w:rsidR="00BB0802" w:rsidRPr="001E481B" w:rsidRDefault="00BB0802" w:rsidP="00BB0802">
            <w:pPr>
              <w:jc w:val="center"/>
            </w:pPr>
            <w:r>
              <w:rPr>
                <w:rFonts w:eastAsiaTheme="minorEastAsia" w:hint="eastAsia"/>
                <w:lang w:eastAsia="zh-CN"/>
              </w:rPr>
              <w:t>5</w:t>
            </w:r>
            <w:r>
              <w:rPr>
                <w:rFonts w:eastAsiaTheme="minorEastAsia"/>
                <w:lang w:eastAsia="zh-CN"/>
              </w:rPr>
              <w:t>00m</w:t>
            </w:r>
          </w:p>
        </w:tc>
        <w:tc>
          <w:tcPr>
            <w:tcW w:w="1151" w:type="dxa"/>
            <w:vAlign w:val="center"/>
          </w:tcPr>
          <w:p w:rsidR="00BB0802" w:rsidRPr="00814F83" w:rsidRDefault="00BB0802" w:rsidP="00BB0802">
            <w:pPr>
              <w:jc w:val="center"/>
            </w:pPr>
            <w:r>
              <w:rPr>
                <w:rFonts w:eastAsiaTheme="minorEastAsia" w:hint="eastAsia"/>
                <w:lang w:eastAsia="zh-CN"/>
              </w:rPr>
              <w:t>5</w:t>
            </w:r>
            <w:r>
              <w:rPr>
                <w:rFonts w:eastAsiaTheme="minorEastAsia"/>
                <w:lang w:eastAsia="zh-CN"/>
              </w:rPr>
              <w:t>00m</w:t>
            </w:r>
          </w:p>
        </w:tc>
        <w:tc>
          <w:tcPr>
            <w:tcW w:w="1549" w:type="dxa"/>
            <w:vAlign w:val="center"/>
          </w:tcPr>
          <w:p w:rsidR="00BB0802" w:rsidRPr="00814F83" w:rsidRDefault="00BB0802" w:rsidP="00BB0802">
            <w:pPr>
              <w:jc w:val="center"/>
            </w:pPr>
            <w:r>
              <w:rPr>
                <w:rFonts w:eastAsiaTheme="minorEastAsia" w:hint="eastAsia"/>
                <w:lang w:eastAsia="zh-CN"/>
              </w:rPr>
              <w:t>5</w:t>
            </w:r>
            <w:r>
              <w:rPr>
                <w:rFonts w:eastAsiaTheme="minorEastAsia"/>
                <w:lang w:eastAsia="zh-CN"/>
              </w:rPr>
              <w:t>00m</w:t>
            </w:r>
          </w:p>
        </w:tc>
        <w:tc>
          <w:tcPr>
            <w:tcW w:w="1548" w:type="dxa"/>
            <w:vAlign w:val="center"/>
          </w:tcPr>
          <w:p w:rsidR="00BB0802" w:rsidRPr="00814F83" w:rsidRDefault="00BB0802" w:rsidP="00BB0802">
            <w:pPr>
              <w:jc w:val="center"/>
            </w:pPr>
            <w:r>
              <w:rPr>
                <w:rFonts w:eastAsiaTheme="minorEastAsia" w:hint="eastAsia"/>
                <w:lang w:eastAsia="zh-CN"/>
              </w:rPr>
              <w:t>5</w:t>
            </w:r>
            <w:r>
              <w:rPr>
                <w:rFonts w:eastAsiaTheme="minorEastAsia"/>
                <w:lang w:eastAsia="zh-CN"/>
              </w:rPr>
              <w:t>00m</w:t>
            </w:r>
          </w:p>
        </w:tc>
      </w:tr>
      <w:tr w:rsidR="0060349C" w:rsidTr="00BB0802">
        <w:trPr>
          <w:jc w:val="center"/>
        </w:trPr>
        <w:tc>
          <w:tcPr>
            <w:tcW w:w="1183" w:type="dxa"/>
            <w:vAlign w:val="center"/>
          </w:tcPr>
          <w:p w:rsidR="0060349C" w:rsidRDefault="00BB0802" w:rsidP="00BB0802">
            <w:pPr>
              <w:jc w:val="center"/>
              <w:rPr>
                <w:rFonts w:eastAsia="宋体"/>
                <w:lang w:eastAsia="zh-CN"/>
              </w:rPr>
            </w:pPr>
            <w:r w:rsidRPr="00BB0802">
              <w:rPr>
                <w:rFonts w:eastAsia="宋体"/>
                <w:lang w:eastAsia="zh-CN"/>
              </w:rPr>
              <w:t xml:space="preserve">Layer = </w:t>
            </w:r>
            <w:bookmarkStart w:id="62" w:name="OLE_LINK131"/>
            <w:bookmarkStart w:id="63" w:name="OLE_LINK132"/>
            <w:r w:rsidRPr="00BB0802">
              <w:rPr>
                <w:rFonts w:eastAsia="宋体"/>
                <w:lang w:eastAsia="zh-CN"/>
              </w:rPr>
              <w:t>D-beam</w:t>
            </w:r>
            <w:bookmarkEnd w:id="62"/>
            <w:bookmarkEnd w:id="63"/>
            <w:r w:rsidRPr="00BB0802">
              <w:rPr>
                <w:rFonts w:eastAsia="宋体"/>
                <w:lang w:eastAsia="zh-CN"/>
              </w:rPr>
              <w:t>/ISD/2 + 1</w:t>
            </w:r>
          </w:p>
        </w:tc>
        <w:tc>
          <w:tcPr>
            <w:tcW w:w="1129" w:type="dxa"/>
            <w:vAlign w:val="center"/>
          </w:tcPr>
          <w:p w:rsidR="0060349C" w:rsidRDefault="00BB0802" w:rsidP="00BB0802">
            <w:pPr>
              <w:jc w:val="center"/>
              <w:rPr>
                <w:rFonts w:eastAsia="宋体"/>
                <w:lang w:eastAsia="zh-CN"/>
              </w:rPr>
            </w:pPr>
            <w:r>
              <w:rPr>
                <w:rFonts w:eastAsia="宋体" w:hint="eastAsia"/>
                <w:lang w:eastAsia="zh-CN"/>
              </w:rPr>
              <w:t>2</w:t>
            </w:r>
            <w:r>
              <w:rPr>
                <w:rFonts w:eastAsia="宋体"/>
                <w:lang w:eastAsia="zh-CN"/>
              </w:rPr>
              <w:t>51</w:t>
            </w:r>
          </w:p>
        </w:tc>
        <w:tc>
          <w:tcPr>
            <w:tcW w:w="1549" w:type="dxa"/>
            <w:vAlign w:val="center"/>
          </w:tcPr>
          <w:p w:rsidR="0060349C" w:rsidRDefault="00BB0802" w:rsidP="00BB0802">
            <w:pPr>
              <w:jc w:val="center"/>
              <w:rPr>
                <w:rFonts w:eastAsia="宋体"/>
                <w:lang w:eastAsia="zh-CN"/>
              </w:rPr>
            </w:pPr>
            <w:r>
              <w:rPr>
                <w:rFonts w:eastAsia="宋体" w:hint="eastAsia"/>
                <w:lang w:eastAsia="zh-CN"/>
              </w:rPr>
              <w:t>9</w:t>
            </w:r>
            <w:r>
              <w:rPr>
                <w:rFonts w:eastAsia="宋体"/>
                <w:lang w:eastAsia="zh-CN"/>
              </w:rPr>
              <w:t>1</w:t>
            </w:r>
          </w:p>
        </w:tc>
        <w:tc>
          <w:tcPr>
            <w:tcW w:w="1667" w:type="dxa"/>
            <w:vAlign w:val="center"/>
          </w:tcPr>
          <w:p w:rsidR="0060349C" w:rsidRDefault="00BB0802" w:rsidP="00BB0802">
            <w:pPr>
              <w:jc w:val="center"/>
              <w:rPr>
                <w:rFonts w:eastAsia="宋体"/>
                <w:lang w:eastAsia="zh-CN"/>
              </w:rPr>
            </w:pPr>
            <w:r>
              <w:rPr>
                <w:rFonts w:eastAsia="宋体" w:hint="eastAsia"/>
                <w:lang w:eastAsia="zh-CN"/>
              </w:rPr>
              <w:t>5</w:t>
            </w:r>
            <w:r>
              <w:rPr>
                <w:rFonts w:eastAsia="宋体"/>
                <w:lang w:eastAsia="zh-CN"/>
              </w:rPr>
              <w:t>1</w:t>
            </w:r>
          </w:p>
        </w:tc>
        <w:tc>
          <w:tcPr>
            <w:tcW w:w="1151" w:type="dxa"/>
            <w:vAlign w:val="center"/>
          </w:tcPr>
          <w:p w:rsidR="0060349C" w:rsidRDefault="00BB0802" w:rsidP="00BB0802">
            <w:pPr>
              <w:jc w:val="center"/>
              <w:rPr>
                <w:rFonts w:eastAsia="宋体"/>
                <w:lang w:eastAsia="zh-CN"/>
              </w:rPr>
            </w:pPr>
            <w:r>
              <w:rPr>
                <w:rFonts w:eastAsia="宋体" w:hint="eastAsia"/>
                <w:lang w:eastAsia="zh-CN"/>
              </w:rPr>
              <w:t>4</w:t>
            </w:r>
            <w:r>
              <w:rPr>
                <w:rFonts w:eastAsia="宋体"/>
                <w:lang w:eastAsia="zh-CN"/>
              </w:rPr>
              <w:t>51</w:t>
            </w:r>
          </w:p>
        </w:tc>
        <w:tc>
          <w:tcPr>
            <w:tcW w:w="1549" w:type="dxa"/>
            <w:vAlign w:val="center"/>
          </w:tcPr>
          <w:p w:rsidR="0060349C" w:rsidRDefault="00BB0802" w:rsidP="00BB0802">
            <w:pPr>
              <w:jc w:val="center"/>
              <w:rPr>
                <w:rFonts w:eastAsia="宋体"/>
                <w:lang w:eastAsia="zh-CN"/>
              </w:rPr>
            </w:pPr>
            <w:r>
              <w:rPr>
                <w:rFonts w:eastAsia="宋体"/>
                <w:lang w:eastAsia="zh-CN"/>
              </w:rPr>
              <w:t>191</w:t>
            </w:r>
          </w:p>
        </w:tc>
        <w:tc>
          <w:tcPr>
            <w:tcW w:w="1548" w:type="dxa"/>
            <w:vAlign w:val="center"/>
          </w:tcPr>
          <w:p w:rsidR="0060349C" w:rsidRDefault="00BB0802" w:rsidP="00BB0802">
            <w:pPr>
              <w:jc w:val="center"/>
              <w:rPr>
                <w:rFonts w:eastAsia="宋体"/>
                <w:lang w:eastAsia="zh-CN"/>
              </w:rPr>
            </w:pPr>
            <w:r>
              <w:rPr>
                <w:rFonts w:eastAsia="宋体" w:hint="eastAsia"/>
                <w:lang w:eastAsia="zh-CN"/>
              </w:rPr>
              <w:t>9</w:t>
            </w:r>
            <w:r>
              <w:rPr>
                <w:rFonts w:eastAsia="宋体"/>
                <w:lang w:eastAsia="zh-CN"/>
              </w:rPr>
              <w:t>1</w:t>
            </w:r>
          </w:p>
        </w:tc>
      </w:tr>
      <w:tr w:rsidR="0060349C" w:rsidTr="00BB0802">
        <w:trPr>
          <w:jc w:val="center"/>
        </w:trPr>
        <w:tc>
          <w:tcPr>
            <w:tcW w:w="1183" w:type="dxa"/>
            <w:vAlign w:val="center"/>
          </w:tcPr>
          <w:p w:rsidR="0060349C" w:rsidRDefault="00BB0802" w:rsidP="00BB0802">
            <w:pPr>
              <w:jc w:val="center"/>
              <w:rPr>
                <w:rFonts w:eastAsia="宋体"/>
                <w:lang w:eastAsia="zh-CN"/>
              </w:rPr>
            </w:pPr>
            <w:proofErr w:type="spellStart"/>
            <w:r w:rsidRPr="00BB0802">
              <w:rPr>
                <w:rFonts w:eastAsia="宋体"/>
                <w:lang w:eastAsia="zh-CN"/>
              </w:rPr>
              <w:t>Site_total</w:t>
            </w:r>
            <w:proofErr w:type="spellEnd"/>
            <w:r w:rsidRPr="00BB0802">
              <w:rPr>
                <w:rFonts w:eastAsia="宋体"/>
                <w:lang w:eastAsia="zh-CN"/>
              </w:rPr>
              <w:t xml:space="preserve"> = 3*n*(n-1) + 1</w:t>
            </w:r>
          </w:p>
        </w:tc>
        <w:tc>
          <w:tcPr>
            <w:tcW w:w="1129" w:type="dxa"/>
            <w:vAlign w:val="center"/>
          </w:tcPr>
          <w:p w:rsidR="0060349C" w:rsidRDefault="00BB0802" w:rsidP="00BB0802">
            <w:pPr>
              <w:jc w:val="center"/>
              <w:rPr>
                <w:rFonts w:eastAsia="宋体"/>
                <w:lang w:eastAsia="zh-CN"/>
              </w:rPr>
            </w:pPr>
            <w:r>
              <w:rPr>
                <w:rFonts w:eastAsia="宋体" w:hint="eastAsia"/>
                <w:lang w:eastAsia="zh-CN"/>
              </w:rPr>
              <w:t>1</w:t>
            </w:r>
            <w:r>
              <w:rPr>
                <w:rFonts w:eastAsia="宋体"/>
                <w:lang w:eastAsia="zh-CN"/>
              </w:rPr>
              <w:t>88251</w:t>
            </w:r>
          </w:p>
        </w:tc>
        <w:tc>
          <w:tcPr>
            <w:tcW w:w="1549" w:type="dxa"/>
            <w:vAlign w:val="center"/>
          </w:tcPr>
          <w:p w:rsidR="0060349C" w:rsidRDefault="00BB0802" w:rsidP="00BB0802">
            <w:pPr>
              <w:jc w:val="center"/>
              <w:rPr>
                <w:rFonts w:eastAsia="宋体"/>
                <w:lang w:eastAsia="zh-CN"/>
              </w:rPr>
            </w:pPr>
            <w:r>
              <w:rPr>
                <w:rFonts w:eastAsia="宋体" w:hint="eastAsia"/>
                <w:lang w:eastAsia="zh-CN"/>
              </w:rPr>
              <w:t>2</w:t>
            </w:r>
            <w:r>
              <w:rPr>
                <w:rFonts w:eastAsia="宋体"/>
                <w:lang w:eastAsia="zh-CN"/>
              </w:rPr>
              <w:t>4571</w:t>
            </w:r>
          </w:p>
        </w:tc>
        <w:tc>
          <w:tcPr>
            <w:tcW w:w="1667" w:type="dxa"/>
            <w:vAlign w:val="center"/>
          </w:tcPr>
          <w:p w:rsidR="0060349C" w:rsidRDefault="00BB0802" w:rsidP="00BB0802">
            <w:pPr>
              <w:jc w:val="center"/>
              <w:rPr>
                <w:rFonts w:eastAsia="宋体"/>
                <w:lang w:eastAsia="zh-CN"/>
              </w:rPr>
            </w:pPr>
            <w:r>
              <w:rPr>
                <w:rFonts w:eastAsia="宋体" w:hint="eastAsia"/>
                <w:lang w:eastAsia="zh-CN"/>
              </w:rPr>
              <w:t>7</w:t>
            </w:r>
            <w:r>
              <w:rPr>
                <w:rFonts w:eastAsia="宋体"/>
                <w:lang w:eastAsia="zh-CN"/>
              </w:rPr>
              <w:t>651</w:t>
            </w:r>
          </w:p>
        </w:tc>
        <w:tc>
          <w:tcPr>
            <w:tcW w:w="1151" w:type="dxa"/>
            <w:vAlign w:val="center"/>
          </w:tcPr>
          <w:p w:rsidR="0060349C" w:rsidRDefault="00BB0802" w:rsidP="00BB0802">
            <w:pPr>
              <w:jc w:val="center"/>
              <w:rPr>
                <w:rFonts w:eastAsia="宋体"/>
                <w:lang w:eastAsia="zh-CN"/>
              </w:rPr>
            </w:pPr>
            <w:r>
              <w:rPr>
                <w:rFonts w:eastAsia="宋体" w:hint="eastAsia"/>
                <w:lang w:eastAsia="zh-CN"/>
              </w:rPr>
              <w:t>6</w:t>
            </w:r>
            <w:r>
              <w:rPr>
                <w:rFonts w:eastAsia="宋体"/>
                <w:lang w:eastAsia="zh-CN"/>
              </w:rPr>
              <w:t>08851</w:t>
            </w:r>
          </w:p>
        </w:tc>
        <w:tc>
          <w:tcPr>
            <w:tcW w:w="1549" w:type="dxa"/>
            <w:vAlign w:val="center"/>
          </w:tcPr>
          <w:p w:rsidR="0060349C" w:rsidRDefault="00BB0802" w:rsidP="00BB0802">
            <w:pPr>
              <w:jc w:val="center"/>
              <w:rPr>
                <w:rFonts w:eastAsia="宋体"/>
                <w:lang w:eastAsia="zh-CN"/>
              </w:rPr>
            </w:pPr>
            <w:r>
              <w:rPr>
                <w:rFonts w:eastAsia="宋体" w:hint="eastAsia"/>
                <w:lang w:eastAsia="zh-CN"/>
              </w:rPr>
              <w:t>1</w:t>
            </w:r>
            <w:r>
              <w:rPr>
                <w:rFonts w:eastAsia="宋体"/>
                <w:lang w:eastAsia="zh-CN"/>
              </w:rPr>
              <w:t>08871</w:t>
            </w:r>
          </w:p>
        </w:tc>
        <w:tc>
          <w:tcPr>
            <w:tcW w:w="1548" w:type="dxa"/>
            <w:vAlign w:val="center"/>
          </w:tcPr>
          <w:p w:rsidR="0060349C" w:rsidRDefault="00BB0802" w:rsidP="00BB0802">
            <w:pPr>
              <w:jc w:val="center"/>
              <w:rPr>
                <w:rFonts w:eastAsia="宋体"/>
                <w:lang w:eastAsia="zh-CN"/>
              </w:rPr>
            </w:pPr>
            <w:r>
              <w:rPr>
                <w:rFonts w:eastAsia="宋体" w:hint="eastAsia"/>
                <w:lang w:eastAsia="zh-CN"/>
              </w:rPr>
              <w:t>2</w:t>
            </w:r>
            <w:r>
              <w:rPr>
                <w:rFonts w:eastAsia="宋体"/>
                <w:lang w:eastAsia="zh-CN"/>
              </w:rPr>
              <w:t>4571</w:t>
            </w:r>
          </w:p>
        </w:tc>
      </w:tr>
    </w:tbl>
    <w:p w:rsidR="00BB0802" w:rsidRDefault="00BB0802" w:rsidP="00BB0802">
      <w:pPr>
        <w:rPr>
          <w:rFonts w:eastAsia="宋体"/>
          <w:b/>
          <w:lang w:eastAsia="zh-CN"/>
        </w:rPr>
      </w:pPr>
      <w:bookmarkStart w:id="64" w:name="OLE_LINK18"/>
      <w:r>
        <w:rPr>
          <w:rFonts w:eastAsia="宋体"/>
          <w:b/>
          <w:lang w:eastAsia="zh-CN"/>
        </w:rPr>
        <w:t>Observation</w:t>
      </w:r>
      <w:r>
        <w:rPr>
          <w:rFonts w:eastAsia="宋体" w:hint="eastAsia"/>
          <w:b/>
          <w:lang w:eastAsia="zh-CN"/>
        </w:rPr>
        <w:t xml:space="preserve"> </w:t>
      </w:r>
      <w:r>
        <w:rPr>
          <w:rFonts w:eastAsia="宋体"/>
          <w:b/>
          <w:lang w:eastAsia="zh-CN"/>
        </w:rPr>
        <w:t>2: Even if the minimum beam diameter was chosen in table 6.1.1.1-1 from TR 38.821, thousands of sites will be used. Thus, RAN4 need to further check whether there is a method to further decrease the complexity of simulations.</w:t>
      </w:r>
    </w:p>
    <w:p w:rsidR="00BB0802" w:rsidRDefault="00FB24FA" w:rsidP="00BB0802">
      <w:pPr>
        <w:rPr>
          <w:rFonts w:eastAsia="宋体"/>
          <w:b/>
          <w:lang w:eastAsia="zh-CN"/>
        </w:rPr>
      </w:pPr>
      <w:r w:rsidRPr="00FB24FA">
        <w:rPr>
          <w:rFonts w:eastAsia="宋体"/>
          <w:b/>
          <w:lang w:eastAsia="zh-CN"/>
        </w:rPr>
        <w:t xml:space="preserve">Proposal </w:t>
      </w:r>
      <w:r>
        <w:rPr>
          <w:rFonts w:eastAsia="宋体"/>
          <w:b/>
          <w:lang w:eastAsia="zh-CN"/>
        </w:rPr>
        <w:t>3</w:t>
      </w:r>
      <w:r w:rsidR="00BB0802">
        <w:rPr>
          <w:rFonts w:eastAsia="宋体"/>
          <w:b/>
          <w:lang w:eastAsia="zh-CN"/>
        </w:rPr>
        <w:t xml:space="preserve">: The figure 1 can be used as </w:t>
      </w:r>
      <w:r w:rsidR="00BB0802" w:rsidRPr="00B4280C">
        <w:rPr>
          <w:rFonts w:eastAsia="宋体"/>
          <w:b/>
          <w:lang w:eastAsia="zh-CN"/>
        </w:rPr>
        <w:t>heterogeneous network layout</w:t>
      </w:r>
      <w:r w:rsidR="00BB0802">
        <w:rPr>
          <w:rFonts w:eastAsia="宋体"/>
          <w:b/>
          <w:lang w:eastAsia="zh-CN"/>
        </w:rPr>
        <w:t xml:space="preserve"> between NR legacy network and NTN network for one beam cell</w:t>
      </w:r>
      <w:r w:rsidR="00BB0802" w:rsidRPr="00BB545F">
        <w:rPr>
          <w:rFonts w:eastAsia="宋体"/>
          <w:b/>
          <w:lang w:eastAsia="zh-CN"/>
        </w:rPr>
        <w:t>.</w:t>
      </w:r>
    </w:p>
    <w:bookmarkEnd w:id="64"/>
    <w:p w:rsidR="0060349C" w:rsidRPr="00BB0802" w:rsidRDefault="0060349C" w:rsidP="007E6A08">
      <w:pPr>
        <w:rPr>
          <w:rFonts w:eastAsia="宋体"/>
          <w:lang w:eastAsia="zh-CN"/>
        </w:rPr>
      </w:pPr>
    </w:p>
    <w:p w:rsidR="00B4280C" w:rsidRDefault="006A6297" w:rsidP="00B4280C">
      <w:pPr>
        <w:keepNext/>
        <w:jc w:val="center"/>
      </w:pPr>
      <w:r>
        <w:rPr>
          <w:rFonts w:eastAsia="宋体"/>
          <w:noProof/>
          <w:lang w:val="en-US" w:eastAsia="zh-CN"/>
        </w:rPr>
        <w:drawing>
          <wp:inline distT="0" distB="0" distL="0" distR="0">
            <wp:extent cx="4632325" cy="4598035"/>
            <wp:effectExtent l="0" t="0" r="0" b="0"/>
            <wp:docPr id="1" name="图片 1" descr="general NTN top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l NTN topolog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2325" cy="4598035"/>
                    </a:xfrm>
                    <a:prstGeom prst="rect">
                      <a:avLst/>
                    </a:prstGeom>
                    <a:noFill/>
                    <a:ln>
                      <a:noFill/>
                    </a:ln>
                  </pic:spPr>
                </pic:pic>
              </a:graphicData>
            </a:graphic>
          </wp:inline>
        </w:drawing>
      </w:r>
    </w:p>
    <w:p w:rsidR="00FA423A" w:rsidRDefault="00B4280C" w:rsidP="00B4280C">
      <w:pPr>
        <w:pStyle w:val="ad"/>
        <w:jc w:val="center"/>
        <w:rPr>
          <w:rFonts w:eastAsia="宋体"/>
          <w:lang w:val="en-US" w:eastAsia="zh-CN"/>
        </w:rPr>
      </w:pPr>
      <w:r>
        <w:t xml:space="preserve">Figure </w:t>
      </w:r>
      <w:r>
        <w:fldChar w:fldCharType="begin"/>
      </w:r>
      <w:r>
        <w:instrText xml:space="preserve"> SEQ Figure \* ARABIC </w:instrText>
      </w:r>
      <w:r>
        <w:fldChar w:fldCharType="separate"/>
      </w:r>
      <w:r w:rsidR="0043208C">
        <w:rPr>
          <w:noProof/>
        </w:rPr>
        <w:t>1</w:t>
      </w:r>
      <w:r>
        <w:fldChar w:fldCharType="end"/>
      </w:r>
      <w:r>
        <w:t xml:space="preserve"> The </w:t>
      </w:r>
      <w:r>
        <w:rPr>
          <w:rFonts w:eastAsia="宋体"/>
          <w:lang w:val="en-US" w:eastAsia="zh-CN"/>
        </w:rPr>
        <w:t>heterogeneous network layout</w:t>
      </w:r>
    </w:p>
    <w:p w:rsidR="00B61FC0" w:rsidRDefault="00B61FC0" w:rsidP="00DA4FD3">
      <w:pPr>
        <w:pStyle w:val="1"/>
        <w:rPr>
          <w:rFonts w:eastAsia="宋体"/>
          <w:lang w:eastAsia="zh-CN"/>
        </w:rPr>
      </w:pPr>
      <w:bookmarkStart w:id="65" w:name="OLE_LINK78"/>
      <w:bookmarkStart w:id="66" w:name="OLE_LINK88"/>
      <w:r>
        <w:rPr>
          <w:rFonts w:eastAsia="宋体"/>
          <w:lang w:eastAsia="zh-CN"/>
        </w:rPr>
        <w:t xml:space="preserve">Discussion on </w:t>
      </w:r>
      <w:r>
        <w:rPr>
          <w:rFonts w:eastAsia="宋体" w:hint="eastAsia"/>
          <w:lang w:eastAsia="zh-CN"/>
        </w:rPr>
        <w:t>A</w:t>
      </w:r>
      <w:r>
        <w:rPr>
          <w:rFonts w:eastAsia="宋体"/>
          <w:lang w:eastAsia="zh-CN"/>
        </w:rPr>
        <w:t>ntenna model</w:t>
      </w:r>
    </w:p>
    <w:p w:rsidR="00B61FC0" w:rsidRDefault="003850DB" w:rsidP="00B61FC0">
      <w:pPr>
        <w:rPr>
          <w:rFonts w:eastAsia="宋体"/>
          <w:lang w:eastAsia="zh-CN"/>
        </w:rPr>
      </w:pPr>
      <w:r>
        <w:rPr>
          <w:rFonts w:eastAsia="宋体"/>
          <w:lang w:eastAsia="zh-CN"/>
        </w:rPr>
        <w:t xml:space="preserve">Referring to the contribution [2], the antenna pattern modelling of TN BS and UE could be referred to TR 38.803. However, TR 38.803 is targeted for FR2 and 2GHz is assumed for FR1 NTN. Thus, it’s necessary to review the </w:t>
      </w:r>
      <w:r w:rsidR="00DE4235">
        <w:rPr>
          <w:rFonts w:eastAsia="宋体"/>
          <w:lang w:eastAsia="zh-CN"/>
        </w:rPr>
        <w:t>antenna pattern of TN BS and UE.</w:t>
      </w:r>
    </w:p>
    <w:p w:rsidR="00DE4235" w:rsidRDefault="00DE4235" w:rsidP="00B61FC0">
      <w:pPr>
        <w:rPr>
          <w:rFonts w:eastAsia="宋体"/>
          <w:lang w:eastAsia="zh-CN"/>
        </w:rPr>
      </w:pPr>
      <w:r>
        <w:rPr>
          <w:rFonts w:eastAsia="宋体"/>
          <w:lang w:eastAsia="zh-CN"/>
        </w:rPr>
        <w:t>According to clause 4.2 from TR 36.942, the pattern is identical as below:</w:t>
      </w:r>
    </w:p>
    <w:p w:rsidR="00DE4235" w:rsidRPr="007F4011" w:rsidRDefault="00DE4235" w:rsidP="00DE4235">
      <w:pPr>
        <w:keepNext/>
        <w:jc w:val="center"/>
      </w:pPr>
      <w:r w:rsidRPr="007F4011">
        <w:rPr>
          <w:position w:val="-38"/>
        </w:rPr>
        <w:object w:dxaOrig="552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44.25pt" o:ole="" fillcolor="window">
            <v:imagedata r:id="rId9" o:title=""/>
          </v:shape>
          <o:OLEObject Type="Embed" ProgID="Equation.DSMT4" ShapeID="_x0000_i1025" DrawAspect="Content" ObjectID="_1678902987" r:id="rId10"/>
        </w:object>
      </w:r>
      <w:r w:rsidRPr="007F4011">
        <w:t>,</w:t>
      </w:r>
    </w:p>
    <w:p w:rsidR="00DE4235" w:rsidRDefault="00DE4235" w:rsidP="00DE4235">
      <w:pPr>
        <w:rPr>
          <w:rFonts w:eastAsia="宋体"/>
          <w:lang w:eastAsia="zh-CN"/>
        </w:rPr>
      </w:pPr>
      <w:r w:rsidRPr="007F4011">
        <w:rPr>
          <w:position w:val="-12"/>
          <w:sz w:val="24"/>
        </w:rPr>
        <w:object w:dxaOrig="440" w:dyaOrig="360">
          <v:shape id="_x0000_i1026" type="#_x0000_t75" style="width:21.75pt;height:18.75pt" o:ole="" fillcolor="window">
            <v:imagedata r:id="rId11" o:title=""/>
          </v:shape>
          <o:OLEObject Type="Embed" ProgID="Equation.3" ShapeID="_x0000_i1026" DrawAspect="Content" ObjectID="_1678902988" r:id="rId12"/>
        </w:object>
      </w:r>
      <w:r w:rsidRPr="007F4011">
        <w:t xml:space="preserve"> </w:t>
      </w:r>
      <w:proofErr w:type="gramStart"/>
      <w:r w:rsidRPr="007F4011">
        <w:t>is</w:t>
      </w:r>
      <w:proofErr w:type="gramEnd"/>
      <w:r w:rsidRPr="007F4011">
        <w:t xml:space="preserve"> the 3dB beam width which corresponds to 65 degrees, and </w:t>
      </w:r>
      <w:r w:rsidRPr="007F4011">
        <w:rPr>
          <w:position w:val="-12"/>
          <w:sz w:val="24"/>
        </w:rPr>
        <w:object w:dxaOrig="1140" w:dyaOrig="360">
          <v:shape id="_x0000_i1027" type="#_x0000_t75" style="width:57pt;height:18.75pt" o:ole="" fillcolor="window">
            <v:imagedata r:id="rId13" o:title=""/>
          </v:shape>
          <o:OLEObject Type="Embed" ProgID="Equation.3" ShapeID="_x0000_i1027" DrawAspect="Content" ObjectID="_1678902989" r:id="rId14"/>
        </w:object>
      </w:r>
      <w:r w:rsidRPr="007F4011">
        <w:t xml:space="preserve"> is the maximum attenuation</w:t>
      </w:r>
    </w:p>
    <w:p w:rsidR="00DE4235" w:rsidRPr="007F4011" w:rsidRDefault="00DE4235" w:rsidP="00DE4235">
      <w:pPr>
        <w:pStyle w:val="TH"/>
        <w:rPr>
          <w:noProof/>
        </w:rPr>
      </w:pPr>
      <w:r w:rsidRPr="007F4011">
        <w:rPr>
          <w:noProof/>
          <w:lang w:val="en-US" w:eastAsia="zh-CN"/>
        </w:rPr>
        <w:lastRenderedPageBreak/>
        <w:drawing>
          <wp:inline distT="0" distB="0" distL="0" distR="0">
            <wp:extent cx="5702300" cy="4227195"/>
            <wp:effectExtent l="0" t="0" r="0" b="0"/>
            <wp:docPr id="2"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E4235" w:rsidRPr="007F4011" w:rsidRDefault="00DE4235" w:rsidP="00DE4235">
      <w:pPr>
        <w:pStyle w:val="ad"/>
        <w:jc w:val="center"/>
      </w:pPr>
      <w:bookmarkStart w:id="67" w:name="_Ref29284318"/>
      <w:r>
        <w:t xml:space="preserve">Figure </w:t>
      </w:r>
      <w:r>
        <w:fldChar w:fldCharType="begin"/>
      </w:r>
      <w:r>
        <w:instrText xml:space="preserve"> SEQ Figure \* ARABIC </w:instrText>
      </w:r>
      <w:r>
        <w:fldChar w:fldCharType="separate"/>
      </w:r>
      <w:r w:rsidR="00F4573D">
        <w:rPr>
          <w:noProof/>
        </w:rPr>
        <w:t>2</w:t>
      </w:r>
      <w:r>
        <w:fldChar w:fldCharType="end"/>
      </w:r>
      <w:r>
        <w:t xml:space="preserve"> </w:t>
      </w:r>
      <w:r w:rsidRPr="007F4011">
        <w:t>Antenna Pattern for 3-Sector Cells</w:t>
      </w:r>
      <w:bookmarkEnd w:id="67"/>
    </w:p>
    <w:p w:rsidR="00DE4235" w:rsidRDefault="00DE4235" w:rsidP="00DE4235">
      <w:pPr>
        <w:rPr>
          <w:rFonts w:eastAsia="宋体"/>
          <w:lang w:eastAsia="zh-CN"/>
        </w:rPr>
      </w:pPr>
      <w:r>
        <w:rPr>
          <w:rFonts w:eastAsia="宋体" w:hint="eastAsia"/>
          <w:lang w:eastAsia="zh-CN"/>
        </w:rPr>
        <w:t>W</w:t>
      </w:r>
      <w:r>
        <w:rPr>
          <w:rFonts w:eastAsia="宋体"/>
          <w:lang w:eastAsia="zh-CN"/>
        </w:rPr>
        <w:t xml:space="preserve">e can use this assumption as </w:t>
      </w:r>
      <w:r w:rsidRPr="00DE4235">
        <w:rPr>
          <w:rFonts w:eastAsia="宋体"/>
          <w:lang w:eastAsia="zh-CN"/>
        </w:rPr>
        <w:t>Antenna horizontal radiation pattern (dB)</w:t>
      </w:r>
      <w:r>
        <w:rPr>
          <w:rFonts w:eastAsia="宋体"/>
          <w:lang w:eastAsia="zh-CN"/>
        </w:rPr>
        <w:t xml:space="preserve">. As for </w:t>
      </w:r>
      <w:r w:rsidRPr="00DE4235">
        <w:rPr>
          <w:rFonts w:eastAsia="宋体"/>
          <w:lang w:eastAsia="zh-CN"/>
        </w:rPr>
        <w:t>Antenna vertical radiation pattern</w:t>
      </w:r>
      <w:r>
        <w:rPr>
          <w:rFonts w:eastAsia="宋体"/>
          <w:lang w:eastAsia="zh-CN"/>
        </w:rPr>
        <w:t xml:space="preserve">, it’s proposed to assume that </w:t>
      </w:r>
      <w:r w:rsidRPr="007F4011">
        <w:rPr>
          <w:position w:val="-12"/>
          <w:sz w:val="24"/>
        </w:rPr>
        <w:object w:dxaOrig="440" w:dyaOrig="360">
          <v:shape id="_x0000_i1028" type="#_x0000_t75" style="width:21.75pt;height:18.75pt" o:ole="" fillcolor="window">
            <v:imagedata r:id="rId11" o:title=""/>
          </v:shape>
          <o:OLEObject Type="Embed" ProgID="Equation.3" ShapeID="_x0000_i1028" DrawAspect="Content" ObjectID="_1678902990" r:id="rId16"/>
        </w:object>
      </w:r>
      <w:r w:rsidRPr="007F4011">
        <w:t xml:space="preserve"> is </w:t>
      </w:r>
      <w:r w:rsidR="00A07BB3">
        <w:t>30</w:t>
      </w:r>
      <w:r w:rsidRPr="007F4011">
        <w:t xml:space="preserve"> degrees, and </w:t>
      </w:r>
      <w:r w:rsidRPr="007F4011">
        <w:rPr>
          <w:position w:val="-12"/>
          <w:sz w:val="24"/>
        </w:rPr>
        <w:object w:dxaOrig="1140" w:dyaOrig="360">
          <v:shape id="_x0000_i1029" type="#_x0000_t75" style="width:57pt;height:18.75pt" o:ole="" fillcolor="window">
            <v:imagedata r:id="rId13" o:title=""/>
          </v:shape>
          <o:OLEObject Type="Embed" ProgID="Equation.3" ShapeID="_x0000_i1029" DrawAspect="Content" ObjectID="_1678902991" r:id="rId17"/>
        </w:object>
      </w:r>
      <w:r w:rsidRPr="007F4011">
        <w:t xml:space="preserve"> is the maximum attenuation</w:t>
      </w:r>
    </w:p>
    <w:p w:rsidR="00F4573D" w:rsidRDefault="00F4573D" w:rsidP="00F4573D">
      <w:pPr>
        <w:pStyle w:val="ad"/>
        <w:keepNext/>
        <w:jc w:val="center"/>
      </w:pPr>
      <w:r>
        <w:t>Table 4</w:t>
      </w:r>
      <w:r w:rsidRPr="00BB0802">
        <w:t>-</w:t>
      </w:r>
      <w:r>
        <w:t>1</w:t>
      </w:r>
      <w:r w:rsidRPr="00BB0802">
        <w:t xml:space="preserve"> </w:t>
      </w:r>
      <w:r w:rsidRPr="00F4573D">
        <w:t>FR1 BS antenna pattern</w:t>
      </w:r>
      <w:r>
        <w:t xml:space="preserve"> for 2GHz</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7BB3" w:rsidRPr="0071330E" w:rsidTr="008D5109">
        <w:trPr>
          <w:cantSplit/>
          <w:trHeight w:val="182"/>
        </w:trPr>
        <w:tc>
          <w:tcPr>
            <w:tcW w:w="2290" w:type="dxa"/>
            <w:shd w:val="clear" w:color="auto" w:fill="auto"/>
            <w:vAlign w:val="center"/>
          </w:tcPr>
          <w:p w:rsidR="00A07BB3" w:rsidRPr="0071330E" w:rsidRDefault="00F4573D" w:rsidP="008D5109">
            <w:pPr>
              <w:pStyle w:val="TAH"/>
            </w:pPr>
            <w:r w:rsidRPr="0071330E">
              <w:t>Parameter</w:t>
            </w:r>
            <w:r>
              <w:t xml:space="preserve"> for BS</w:t>
            </w:r>
          </w:p>
        </w:tc>
        <w:tc>
          <w:tcPr>
            <w:tcW w:w="7495" w:type="dxa"/>
            <w:shd w:val="clear" w:color="auto" w:fill="auto"/>
            <w:vAlign w:val="center"/>
          </w:tcPr>
          <w:p w:rsidR="00A07BB3" w:rsidRPr="0071330E" w:rsidRDefault="00F4573D" w:rsidP="008D5109">
            <w:pPr>
              <w:pStyle w:val="TAH"/>
            </w:pPr>
            <w:r>
              <w:rPr>
                <w:rFonts w:eastAsiaTheme="minorEastAsia"/>
                <w:lang w:eastAsia="zh-CN"/>
              </w:rPr>
              <w:t>Values</w:t>
            </w:r>
          </w:p>
        </w:tc>
      </w:tr>
      <w:tr w:rsidR="00A07BB3" w:rsidRPr="0071330E" w:rsidTr="008D5109">
        <w:trPr>
          <w:cantSplit/>
          <w:trHeight w:val="824"/>
        </w:trPr>
        <w:tc>
          <w:tcPr>
            <w:tcW w:w="2290" w:type="dxa"/>
            <w:shd w:val="clear" w:color="auto" w:fill="auto"/>
            <w:vAlign w:val="center"/>
          </w:tcPr>
          <w:p w:rsidR="00A07BB3" w:rsidRPr="0071330E" w:rsidRDefault="00A07BB3" w:rsidP="00A07BB3">
            <w:pPr>
              <w:pStyle w:val="TAL"/>
            </w:pPr>
            <w:r w:rsidRPr="0071330E">
              <w:t>Antenna vertical radiation pattern (dB)</w:t>
            </w:r>
          </w:p>
        </w:tc>
        <w:tc>
          <w:tcPr>
            <w:tcW w:w="7495" w:type="dxa"/>
            <w:vAlign w:val="center"/>
          </w:tcPr>
          <w:p w:rsidR="00A07BB3" w:rsidRPr="0071330E" w:rsidRDefault="00C122E1" w:rsidP="00A07BB3">
            <w:pPr>
              <w:pStyle w:val="TAC"/>
              <w:rPr>
                <w:rFonts w:eastAsia="宋体"/>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rPr>
                      <m:t>,</m:t>
                    </m:r>
                    <m:r>
                      <w:rPr>
                        <w:rFonts w:ascii="Cambria Math" w:hAnsi="Cambria Math"/>
                      </w:rPr>
                      <m:t>V</m:t>
                    </m:r>
                  </m:sub>
                </m:sSub>
                <m:r>
                  <m:rPr>
                    <m:sty m:val="p"/>
                  </m:rPr>
                  <w:rPr>
                    <w:rFonts w:ascii="Cambria Math" w:hAnsi="Cambria Math"/>
                  </w:rPr>
                  <m:t>(</m:t>
                </m:r>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-90°</m:t>
                                    </m:r>
                                  </m:num>
                                  <m:den>
                                    <m:sSub>
                                      <m:sSubPr>
                                        <m:ctrlPr>
                                          <w:rPr>
                                            <w:rFonts w:ascii="Cambria Math" w:hAnsi="Cambria Math"/>
                                          </w:rPr>
                                        </m:ctrlPr>
                                      </m:sSubPr>
                                      <m:e>
                                        <m:r>
                                          <w:rPr>
                                            <w:rFonts w:ascii="Cambria Math" w:hAnsi="Cambria Math"/>
                                          </w:rPr>
                                          <m:t>θ</m:t>
                                        </m:r>
                                      </m:e>
                                      <m:sub>
                                        <m:r>
                                          <m:rPr>
                                            <m:nor/>
                                          </m:rPr>
                                          <m:t>3dB</m:t>
                                        </m:r>
                                      </m:sub>
                                    </m:sSub>
                                  </m:den>
                                </m:f>
                              </m:e>
                            </m:d>
                          </m:e>
                          <m:sup>
                            <m:r>
                              <m:rPr>
                                <m:sty m:val="p"/>
                              </m:rPr>
                              <w:rPr>
                                <w:rFonts w:ascii="Cambria Math" w:hAnsi="Cambria Math"/>
                              </w:rPr>
                              <m:t>2</m:t>
                            </m:r>
                          </m:sup>
                        </m:sSup>
                        <m:r>
                          <m:rPr>
                            <m:sty m:val="p"/>
                          </m:rPr>
                          <w:rPr>
                            <w:rFonts w:ascii="Cambria Math" w:hAnsi="Cambria Math"/>
                          </w:rPr>
                          <m:t>,</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e>
                </m:func>
                <m:r>
                  <m:rPr>
                    <m:sty m:val="p"/>
                  </m:rPr>
                  <w:rPr>
                    <w:rFonts w:ascii="Cambria Math" w:hAnsi="Cambria Math"/>
                  </w:rPr>
                  <m:t>,</m:t>
                </m:r>
                <m:sSub>
                  <m:sSubPr>
                    <m:ctrlPr>
                      <w:rPr>
                        <w:rFonts w:ascii="Cambria Math" w:hAnsi="Cambria Math"/>
                      </w:rPr>
                    </m:ctrlPr>
                  </m:sSubPr>
                  <m:e>
                    <m:r>
                      <w:rPr>
                        <w:rFonts w:ascii="Cambria Math" w:hAnsi="Cambria Math"/>
                      </w:rPr>
                      <m:t>θ</m:t>
                    </m:r>
                  </m:e>
                  <m:sub>
                    <m:r>
                      <m:rPr>
                        <m:nor/>
                      </m:rPr>
                      <m:t>3dB</m:t>
                    </m:r>
                  </m:sub>
                </m:sSub>
                <m:r>
                  <m:rPr>
                    <m:sty m:val="p"/>
                  </m:rPr>
                  <w:rPr>
                    <w:rFonts w:ascii="Cambria Math" w:hAnsi="Cambria Math"/>
                  </w:rPr>
                  <m:t>=30°,</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m:rPr>
                    <m:sty m:val="p"/>
                  </m:rPr>
                  <w:rPr>
                    <w:rFonts w:ascii="Cambria Math" w:hAnsi="Cambria Math"/>
                  </w:rPr>
                  <m:t>=20</m:t>
                </m:r>
                <m:r>
                  <m:rPr>
                    <m:nor/>
                  </m:rPr>
                  <m:t>dB</m:t>
                </m:r>
              </m:oMath>
            </m:oMathPara>
          </w:p>
        </w:tc>
      </w:tr>
      <w:tr w:rsidR="00A07BB3" w:rsidRPr="0071330E" w:rsidTr="008D5109">
        <w:trPr>
          <w:cantSplit/>
          <w:trHeight w:val="809"/>
        </w:trPr>
        <w:tc>
          <w:tcPr>
            <w:tcW w:w="2290" w:type="dxa"/>
            <w:shd w:val="clear" w:color="auto" w:fill="auto"/>
            <w:vAlign w:val="center"/>
          </w:tcPr>
          <w:p w:rsidR="00A07BB3" w:rsidRPr="0071330E" w:rsidRDefault="00A07BB3" w:rsidP="00A07BB3">
            <w:pPr>
              <w:pStyle w:val="TAL"/>
            </w:pPr>
            <w:r w:rsidRPr="0071330E">
              <w:t>Antenna horizontal radiation pattern (dB)</w:t>
            </w:r>
          </w:p>
        </w:tc>
        <w:tc>
          <w:tcPr>
            <w:tcW w:w="7495" w:type="dxa"/>
            <w:vAlign w:val="center"/>
          </w:tcPr>
          <w:p w:rsidR="00A07BB3" w:rsidRPr="0071330E" w:rsidRDefault="00C122E1" w:rsidP="008D5109">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rPr>
                      <m:t>,</m:t>
                    </m:r>
                    <m:r>
                      <w:rPr>
                        <w:rFonts w:ascii="Cambria Math" w:hAnsi="Cambria Math"/>
                      </w:rPr>
                      <m:t>H</m:t>
                    </m:r>
                  </m:sub>
                </m:sSub>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m:rPr>
                                            <m:sty m:val="p"/>
                                          </m:rPr>
                                          <w:rPr>
                                            <w:rFonts w:ascii="Cambria Math" w:hAnsi="Cambria Math"/>
                                          </w:rPr>
                                          <m:t>″</m:t>
                                        </m:r>
                                      </m:sup>
                                    </m:sSup>
                                  </m:num>
                                  <m:den>
                                    <m:sSub>
                                      <m:sSubPr>
                                        <m:ctrlPr>
                                          <w:rPr>
                                            <w:rFonts w:ascii="Cambria Math" w:hAnsi="Cambria Math"/>
                                          </w:rPr>
                                        </m:ctrlPr>
                                      </m:sSubPr>
                                      <m:e>
                                        <m:r>
                                          <w:rPr>
                                            <w:rFonts w:ascii="Cambria Math" w:hAnsi="Cambria Math"/>
                                          </w:rPr>
                                          <m:t>ϕ</m:t>
                                        </m:r>
                                      </m:e>
                                      <m:sub>
                                        <m:r>
                                          <m:rPr>
                                            <m:nor/>
                                          </m:rPr>
                                          <m:t>3dB</m:t>
                                        </m:r>
                                      </m:sub>
                                    </m:sSub>
                                  </m:den>
                                </m:f>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m:t>
                            </m:r>
                          </m:sub>
                        </m:sSub>
                      </m:e>
                    </m:d>
                  </m:e>
                </m:func>
                <m:r>
                  <m:rPr>
                    <m:sty m:val="p"/>
                  </m:rPr>
                  <w:rPr>
                    <w:rFonts w:ascii="Cambria Math" w:hAnsi="Cambria Math"/>
                  </w:rPr>
                  <m:t>,</m:t>
                </m:r>
                <m:sSub>
                  <m:sSubPr>
                    <m:ctrlPr>
                      <w:rPr>
                        <w:rFonts w:ascii="Cambria Math" w:hAnsi="Cambria Math"/>
                      </w:rPr>
                    </m:ctrlPr>
                  </m:sSubPr>
                  <m:e>
                    <m:r>
                      <w:rPr>
                        <w:rFonts w:ascii="Cambria Math" w:hAnsi="Cambria Math"/>
                      </w:rPr>
                      <m:t>ϕ</m:t>
                    </m:r>
                  </m:e>
                  <m:sub>
                    <m:r>
                      <m:rPr>
                        <m:nor/>
                      </m:rPr>
                      <m:t>3dB</m:t>
                    </m:r>
                  </m:sub>
                </m:sSub>
                <m:r>
                  <m:rPr>
                    <m:sty m:val="p"/>
                  </m:rPr>
                  <w:rPr>
                    <w:rFonts w:ascii="Cambria Math" w:hAnsi="Cambria Math"/>
                  </w:rPr>
                  <m:t>=65°,</m:t>
                </m:r>
                <m:sSub>
                  <m:sSubPr>
                    <m:ctrlPr>
                      <w:rPr>
                        <w:rFonts w:ascii="Cambria Math" w:hAnsi="Cambria Math"/>
                      </w:rPr>
                    </m:ctrlPr>
                  </m:sSubPr>
                  <m:e>
                    <m:r>
                      <w:rPr>
                        <w:rFonts w:ascii="Cambria Math" w:hAnsi="Cambria Math"/>
                      </w:rPr>
                      <m:t>A</m:t>
                    </m:r>
                  </m:e>
                  <m:sub>
                    <m:r>
                      <w:rPr>
                        <w:rFonts w:ascii="Cambria Math" w:hAnsi="Cambria Math"/>
                      </w:rPr>
                      <m:t>m</m:t>
                    </m:r>
                  </m:sub>
                </m:sSub>
                <m:r>
                  <m:rPr>
                    <m:sty m:val="p"/>
                  </m:rPr>
                  <w:rPr>
                    <w:rFonts w:ascii="Cambria Math" w:hAnsi="Cambria Math"/>
                  </w:rPr>
                  <m:t>=20</m:t>
                </m:r>
                <m:r>
                  <m:rPr>
                    <m:nor/>
                  </m:rPr>
                  <m:t>dB</m:t>
                </m:r>
              </m:oMath>
            </m:oMathPara>
          </w:p>
          <w:p w:rsidR="00A07BB3" w:rsidRPr="0071330E" w:rsidRDefault="00A07BB3" w:rsidP="008D5109">
            <w:pPr>
              <w:pStyle w:val="TAC"/>
              <w:rPr>
                <w:rFonts w:eastAsia="宋体"/>
              </w:rPr>
            </w:pPr>
          </w:p>
        </w:tc>
      </w:tr>
      <w:tr w:rsidR="00A07BB3" w:rsidRPr="0071330E" w:rsidTr="008D5109">
        <w:trPr>
          <w:cantSplit/>
          <w:trHeight w:val="378"/>
        </w:trPr>
        <w:tc>
          <w:tcPr>
            <w:tcW w:w="2290" w:type="dxa"/>
            <w:shd w:val="clear" w:color="auto" w:fill="auto"/>
            <w:vAlign w:val="center"/>
          </w:tcPr>
          <w:p w:rsidR="00A07BB3" w:rsidRPr="0071330E" w:rsidRDefault="00A07BB3" w:rsidP="00A07BB3">
            <w:pPr>
              <w:pStyle w:val="TAL"/>
            </w:pPr>
            <w:r w:rsidRPr="0071330E">
              <w:t>Combining method for 3D antenna pattern (dB)</w:t>
            </w:r>
          </w:p>
        </w:tc>
        <w:tc>
          <w:tcPr>
            <w:tcW w:w="7495" w:type="dxa"/>
            <w:vAlign w:val="center"/>
          </w:tcPr>
          <w:p w:rsidR="00A07BB3" w:rsidRPr="0071330E" w:rsidRDefault="00A07BB3" w:rsidP="008D5109">
            <w:pPr>
              <w:pStyle w:val="TAC"/>
              <w:rPr>
                <w:rFonts w:eastAsia="宋体"/>
              </w:rPr>
            </w:pPr>
            <w:r w:rsidRPr="0071330E">
              <w:rPr>
                <w:position w:val="-14"/>
              </w:rPr>
              <w:object w:dxaOrig="4459" w:dyaOrig="380">
                <v:shape id="_x0000_i1030" type="#_x0000_t75" style="width:222.75pt;height:21.75pt" o:ole="">
                  <v:imagedata r:id="rId18" o:title=""/>
                </v:shape>
                <o:OLEObject Type="Embed" ProgID="Equation.3" ShapeID="_x0000_i1030" DrawAspect="Content" ObjectID="_1678902992" r:id="rId19"/>
              </w:object>
            </w:r>
          </w:p>
        </w:tc>
      </w:tr>
      <w:tr w:rsidR="00A07BB3" w:rsidRPr="0071330E" w:rsidTr="008D5109">
        <w:trPr>
          <w:cantSplit/>
          <w:trHeight w:val="391"/>
        </w:trPr>
        <w:tc>
          <w:tcPr>
            <w:tcW w:w="2290" w:type="dxa"/>
            <w:shd w:val="clear" w:color="auto" w:fill="auto"/>
            <w:vAlign w:val="center"/>
          </w:tcPr>
          <w:p w:rsidR="00A07BB3" w:rsidRPr="0071330E" w:rsidRDefault="00A07BB3" w:rsidP="00A07BB3">
            <w:pPr>
              <w:pStyle w:val="TAL"/>
            </w:pPr>
            <w:r w:rsidRPr="0071330E">
              <w:t xml:space="preserve">Maximum directional gain of an antenna </w:t>
            </w:r>
            <w:proofErr w:type="spellStart"/>
            <w:r w:rsidRPr="0071330E">
              <w:rPr>
                <w:i/>
              </w:rPr>
              <w:t>G</w:t>
            </w:r>
            <w:r w:rsidRPr="0071330E">
              <w:rPr>
                <w:i/>
                <w:vertAlign w:val="subscript"/>
              </w:rPr>
              <w:t>E,max</w:t>
            </w:r>
            <w:proofErr w:type="spellEnd"/>
          </w:p>
        </w:tc>
        <w:tc>
          <w:tcPr>
            <w:tcW w:w="7495" w:type="dxa"/>
            <w:vAlign w:val="center"/>
          </w:tcPr>
          <w:p w:rsidR="00A07BB3" w:rsidRPr="0071330E" w:rsidRDefault="00F4573D" w:rsidP="00731B1D">
            <w:pPr>
              <w:pStyle w:val="TAC"/>
              <w:rPr>
                <w:rFonts w:eastAsia="宋体"/>
              </w:rPr>
            </w:pPr>
            <w:r>
              <w:rPr>
                <w:lang w:eastAsia="ja-JP"/>
              </w:rPr>
              <w:t>12</w:t>
            </w:r>
            <w:r w:rsidR="00A07BB3" w:rsidRPr="0071330E">
              <w:rPr>
                <w:lang w:eastAsia="ja-JP"/>
              </w:rPr>
              <w:t xml:space="preserve"> </w:t>
            </w:r>
            <w:proofErr w:type="spellStart"/>
            <w:r w:rsidR="00A07BB3" w:rsidRPr="0071330E">
              <w:rPr>
                <w:rFonts w:eastAsia="宋体"/>
              </w:rPr>
              <w:t>dBi</w:t>
            </w:r>
            <w:proofErr w:type="spellEnd"/>
            <w:r w:rsidR="00A07BB3" w:rsidRPr="0071330E">
              <w:rPr>
                <w:rFonts w:eastAsia="宋体"/>
              </w:rPr>
              <w:t xml:space="preserve"> </w:t>
            </w:r>
          </w:p>
        </w:tc>
      </w:tr>
    </w:tbl>
    <w:p w:rsidR="00F4573D" w:rsidRDefault="00F4573D" w:rsidP="00F4573D">
      <w:pPr>
        <w:rPr>
          <w:rFonts w:eastAsia="宋体"/>
          <w:b/>
          <w:lang w:eastAsia="zh-CN"/>
        </w:rPr>
      </w:pPr>
    </w:p>
    <w:p w:rsidR="00F4573D" w:rsidRDefault="00F4573D" w:rsidP="00F4573D">
      <w:pPr>
        <w:rPr>
          <w:rFonts w:eastAsia="宋体"/>
          <w:b/>
          <w:lang w:eastAsia="zh-CN"/>
        </w:rPr>
      </w:pPr>
      <w:r w:rsidRPr="00FB24FA">
        <w:rPr>
          <w:rFonts w:eastAsia="宋体"/>
          <w:b/>
          <w:lang w:eastAsia="zh-CN"/>
        </w:rPr>
        <w:t xml:space="preserve">Proposal </w:t>
      </w:r>
      <w:r>
        <w:rPr>
          <w:rFonts w:eastAsia="宋体"/>
          <w:b/>
          <w:lang w:eastAsia="zh-CN"/>
        </w:rPr>
        <w:t>4: The passive antenna is assumed for 2GHz BS. The parameter in ta</w:t>
      </w:r>
      <w:r w:rsidRPr="00CF4CB5">
        <w:rPr>
          <w:rFonts w:eastAsia="宋体"/>
          <w:b/>
          <w:lang w:eastAsia="zh-CN"/>
        </w:rPr>
        <w:t xml:space="preserve">ble </w:t>
      </w:r>
      <w:r w:rsidR="00CF4CB5" w:rsidRPr="00CF4CB5">
        <w:rPr>
          <w:b/>
        </w:rPr>
        <w:t>4-1 can be used for</w:t>
      </w:r>
      <w:r w:rsidR="00CF4CB5">
        <w:t xml:space="preserve"> </w:t>
      </w:r>
      <w:r w:rsidR="00CF4CB5">
        <w:rPr>
          <w:rFonts w:eastAsia="宋体"/>
          <w:b/>
          <w:lang w:eastAsia="zh-CN"/>
        </w:rPr>
        <w:t xml:space="preserve">2GHz BS antenna pattern in the NTN system simulation. </w:t>
      </w:r>
      <w:r w:rsidR="00CF4CB5" w:rsidRPr="00CF4CB5">
        <w:rPr>
          <w:rFonts w:eastAsia="宋体"/>
          <w:b/>
          <w:lang w:eastAsia="zh-CN"/>
        </w:rPr>
        <w:t xml:space="preserve">For UE antenna, </w:t>
      </w:r>
      <w:r w:rsidR="00731B1D">
        <w:rPr>
          <w:rFonts w:eastAsia="宋体"/>
          <w:b/>
          <w:lang w:eastAsia="zh-CN"/>
        </w:rPr>
        <w:t>an</w:t>
      </w:r>
      <w:r w:rsidR="00CF4CB5" w:rsidRPr="00CF4CB5">
        <w:rPr>
          <w:rFonts w:eastAsia="宋体"/>
          <w:b/>
          <w:lang w:eastAsia="zh-CN"/>
        </w:rPr>
        <w:t xml:space="preserve"> </w:t>
      </w:r>
      <w:proofErr w:type="spellStart"/>
      <w:r w:rsidR="00CF4CB5" w:rsidRPr="00CF4CB5">
        <w:rPr>
          <w:rFonts w:eastAsia="宋体"/>
          <w:b/>
          <w:lang w:eastAsia="zh-CN"/>
        </w:rPr>
        <w:t>omni</w:t>
      </w:r>
      <w:proofErr w:type="spellEnd"/>
      <w:r w:rsidR="00CF4CB5" w:rsidRPr="00CF4CB5">
        <w:rPr>
          <w:rFonts w:eastAsia="宋体"/>
          <w:b/>
          <w:lang w:eastAsia="zh-CN"/>
        </w:rPr>
        <w:t>-directional radiation pattern with antenna gain 0dBi is assumed</w:t>
      </w:r>
    </w:p>
    <w:p w:rsidR="00DA4FD3" w:rsidRDefault="00DA4FD3" w:rsidP="00DA4FD3">
      <w:pPr>
        <w:pStyle w:val="1"/>
        <w:rPr>
          <w:rFonts w:eastAsia="宋体"/>
          <w:lang w:eastAsia="zh-CN"/>
        </w:rPr>
      </w:pPr>
      <w:r>
        <w:rPr>
          <w:rFonts w:eastAsia="宋体"/>
          <w:lang w:eastAsia="zh-CN"/>
        </w:rPr>
        <w:t>Discussion on NTN UL power control</w:t>
      </w:r>
    </w:p>
    <w:bookmarkEnd w:id="65"/>
    <w:bookmarkEnd w:id="66"/>
    <w:p w:rsidR="004E3AF7" w:rsidRDefault="004E3AF7" w:rsidP="004E3AF7">
      <w:pPr>
        <w:rPr>
          <w:rFonts w:eastAsia="MS Mincho"/>
          <w:lang w:eastAsia="ja-JP"/>
        </w:rPr>
      </w:pPr>
      <w:r>
        <w:rPr>
          <w:rFonts w:eastAsia="MS Mincho"/>
          <w:lang w:eastAsia="ja-JP"/>
        </w:rPr>
        <w:t xml:space="preserve">For uplink scenario, </w:t>
      </w:r>
      <w:bookmarkStart w:id="68" w:name="OLE_LINK64"/>
      <w:bookmarkStart w:id="69" w:name="OLE_LINK65"/>
      <w:r>
        <w:rPr>
          <w:rFonts w:eastAsia="MS Mincho"/>
          <w:lang w:eastAsia="ja-JP"/>
        </w:rPr>
        <w:t>TPC model specified in Section 9.1 TR 36.942</w:t>
      </w:r>
      <w:r w:rsidRPr="004E3AF7">
        <w:rPr>
          <w:rFonts w:eastAsia="宋体" w:hint="eastAsia"/>
        </w:rPr>
        <w:t xml:space="preserve"> [7]</w:t>
      </w:r>
      <w:r>
        <w:rPr>
          <w:rFonts w:eastAsia="MS Mincho"/>
          <w:lang w:eastAsia="ja-JP"/>
        </w:rPr>
        <w:t xml:space="preserve"> </w:t>
      </w:r>
      <w:r w:rsidRPr="004E3AF7">
        <w:rPr>
          <w:rFonts w:eastAsia="宋体" w:hint="eastAsia"/>
        </w:rPr>
        <w:t xml:space="preserve">could be </w:t>
      </w:r>
      <w:r>
        <w:rPr>
          <w:rFonts w:eastAsia="MS Mincho"/>
          <w:lang w:eastAsia="ja-JP"/>
        </w:rPr>
        <w:t>applied for TN with following parameters.</w:t>
      </w:r>
    </w:p>
    <w:p w:rsidR="004E3AF7" w:rsidRDefault="004E3AF7" w:rsidP="004E3AF7">
      <w:pPr>
        <w:jc w:val="center"/>
      </w:pPr>
      <w:r>
        <w:rPr>
          <w:position w:val="-40"/>
        </w:rPr>
        <w:object w:dxaOrig="3654" w:dyaOrig="824">
          <v:shape id="_x0000_i1031" type="#_x0000_t75" style="width:183.75pt;height:41.25pt" o:ole="" fillcolor="#0c9">
            <v:imagedata r:id="rId20" o:title=""/>
          </v:shape>
          <o:OLEObject Type="Embed" ProgID="Equation.3" ShapeID="_x0000_i1031" DrawAspect="Content" ObjectID="_1678902993" r:id="rId21"/>
        </w:object>
      </w:r>
    </w:p>
    <w:p w:rsidR="004E3AF7" w:rsidRDefault="004E3AF7" w:rsidP="004E3AF7"/>
    <w:p w:rsidR="004E3AF7" w:rsidRDefault="004E3AF7" w:rsidP="004E3AF7">
      <w:r>
        <w:t>Where</w:t>
      </w:r>
      <w:r>
        <w:rPr>
          <w:rFonts w:hint="eastAsia"/>
        </w:rPr>
        <w:t>,</w:t>
      </w:r>
      <w:r>
        <w:t xml:space="preserve"> </w:t>
      </w:r>
      <w:proofErr w:type="spellStart"/>
      <w:r>
        <w:t>P</w:t>
      </w:r>
      <w:r>
        <w:rPr>
          <w:vertAlign w:val="subscript"/>
        </w:rPr>
        <w:t>max</w:t>
      </w:r>
      <w:proofErr w:type="spellEnd"/>
      <w:r>
        <w:t xml:space="preserve"> = 2</w:t>
      </w:r>
      <w:r>
        <w:rPr>
          <w:rFonts w:hint="eastAsia"/>
        </w:rPr>
        <w:t>3</w:t>
      </w:r>
      <w:r>
        <w:t xml:space="preserve">dBm, </w:t>
      </w:r>
      <w:proofErr w:type="spellStart"/>
      <w:r>
        <w:t>R</w:t>
      </w:r>
      <w:r>
        <w:rPr>
          <w:vertAlign w:val="subscript"/>
        </w:rPr>
        <w:t>min</w:t>
      </w:r>
      <w:proofErr w:type="spellEnd"/>
      <w:r>
        <w:t xml:space="preserve"> = </w:t>
      </w:r>
      <w:r>
        <w:rPr>
          <w:rFonts w:hint="eastAsia"/>
        </w:rPr>
        <w:t xml:space="preserve">TBD </w:t>
      </w:r>
      <w:r>
        <w:t xml:space="preserve">dB, </w:t>
      </w:r>
      <w:proofErr w:type="spellStart"/>
      <w:r>
        <w:t>CL</w:t>
      </w:r>
      <w:r>
        <w:rPr>
          <w:vertAlign w:val="subscript"/>
        </w:rPr>
        <w:t>x-ile</w:t>
      </w:r>
      <w:proofErr w:type="spellEnd"/>
      <w:r>
        <w:t xml:space="preserve"> and γ are set</w:t>
      </w:r>
      <w:r>
        <w:rPr>
          <w:rFonts w:hint="eastAsia"/>
        </w:rPr>
        <w:t xml:space="preserve"> as following</w:t>
      </w:r>
      <w:r>
        <w:t>:</w:t>
      </w:r>
    </w:p>
    <w:p w:rsidR="004E3AF7" w:rsidRPr="004E3AF7" w:rsidRDefault="004E3AF7" w:rsidP="004E3AF7">
      <w:pPr>
        <w:ind w:left="568" w:hanging="284"/>
        <w:rPr>
          <w:rFonts w:eastAsia="宋体"/>
          <w:lang w:val="sv-SE"/>
        </w:rPr>
      </w:pPr>
      <w:r w:rsidRPr="009D1517">
        <w:rPr>
          <w:rFonts w:eastAsia="MS Mincho"/>
          <w:lang w:val="sv-SE"/>
        </w:rPr>
        <w:t>-</w:t>
      </w:r>
      <w:r w:rsidRPr="009D1517">
        <w:rPr>
          <w:rFonts w:eastAsia="MS Mincho"/>
          <w:lang w:val="sv-SE"/>
        </w:rPr>
        <w:tab/>
      </w:r>
      <w:bookmarkStart w:id="70" w:name="OLE_LINK48"/>
      <w:r w:rsidRPr="009D1517">
        <w:rPr>
          <w:rFonts w:eastAsia="MS Mincho"/>
          <w:lang w:val="sv-SE"/>
        </w:rPr>
        <w:t>CL</w:t>
      </w:r>
      <w:r w:rsidRPr="009D1517">
        <w:rPr>
          <w:rFonts w:eastAsia="MS Mincho"/>
          <w:vertAlign w:val="subscript"/>
          <w:lang w:val="sv-SE"/>
        </w:rPr>
        <w:t>x-ile</w:t>
      </w:r>
      <w:r w:rsidRPr="009D1517">
        <w:rPr>
          <w:rFonts w:eastAsia="MS Mincho"/>
          <w:lang w:val="sv-SE"/>
        </w:rPr>
        <w:t xml:space="preserve"> </w:t>
      </w:r>
      <w:r w:rsidRPr="009D1517">
        <w:rPr>
          <w:rFonts w:eastAsia="MS Mincho"/>
          <w:lang w:val="sv-SE" w:eastAsia="ja-JP"/>
        </w:rPr>
        <w:t>= 88</w:t>
      </w:r>
      <w:bookmarkEnd w:id="70"/>
      <w:r w:rsidRPr="009D1517">
        <w:rPr>
          <w:rFonts w:eastAsia="MS Mincho"/>
          <w:lang w:val="sv-SE" w:eastAsia="ja-JP"/>
        </w:rPr>
        <w:t xml:space="preserve"> + 10*log</w:t>
      </w:r>
      <w:r w:rsidRPr="009D1517">
        <w:rPr>
          <w:rFonts w:eastAsia="MS Mincho"/>
          <w:vertAlign w:val="subscript"/>
          <w:lang w:val="sv-SE" w:eastAsia="ja-JP"/>
        </w:rPr>
        <w:t>10</w:t>
      </w:r>
      <w:r w:rsidRPr="004E3AF7">
        <w:rPr>
          <w:rFonts w:eastAsia="宋体"/>
          <w:vertAlign w:val="subscript"/>
          <w:lang w:val="sv-SE"/>
        </w:rPr>
        <w:t xml:space="preserve"> </w:t>
      </w:r>
      <w:r w:rsidRPr="009D1517">
        <w:rPr>
          <w:rFonts w:eastAsia="MS Mincho"/>
          <w:lang w:val="sv-SE" w:eastAsia="ja-JP"/>
        </w:rPr>
        <w:t xml:space="preserve">(200/X) + 11 – Y, </w:t>
      </w:r>
    </w:p>
    <w:p w:rsidR="004E3AF7" w:rsidRDefault="004E3AF7" w:rsidP="004E3AF7">
      <w:pPr>
        <w:ind w:left="568"/>
        <w:rPr>
          <w:rFonts w:eastAsia="MS Mincho"/>
          <w:lang w:eastAsia="ja-JP"/>
        </w:rPr>
      </w:pPr>
      <w:r>
        <w:rPr>
          <w:rFonts w:eastAsia="MS Mincho"/>
          <w:lang w:eastAsia="ja-JP"/>
        </w:rPr>
        <w:t>where X is UL transmission BW (MHz) and Y is the BS noise figure</w:t>
      </w:r>
    </w:p>
    <w:p w:rsidR="004E3AF7" w:rsidRDefault="004E3AF7" w:rsidP="004E3AF7">
      <w:pPr>
        <w:ind w:firstLine="284"/>
        <w:rPr>
          <w:rFonts w:eastAsia="宋体"/>
          <w:lang w:val="en-US" w:eastAsia="zh-CN"/>
        </w:rPr>
      </w:pPr>
      <w:r>
        <w:rPr>
          <w:rFonts w:eastAsia="MS Mincho"/>
        </w:rPr>
        <w:t>-</w:t>
      </w:r>
      <w:r>
        <w:rPr>
          <w:rFonts w:eastAsia="MS Mincho"/>
        </w:rPr>
        <w:tab/>
      </w:r>
      <w:r w:rsidRPr="004E3AF7">
        <w:t>0&lt;</w:t>
      </w:r>
      <w:r w:rsidRPr="004E3AF7">
        <w:sym w:font="Symbol" w:char="F067"/>
      </w:r>
      <w:r w:rsidRPr="004E3AF7">
        <w:t>&lt;=1 is the balancing factor for UEs with bad channel and UEs with good channel</w:t>
      </w:r>
      <w:bookmarkEnd w:id="68"/>
      <w:bookmarkEnd w:id="69"/>
    </w:p>
    <w:p w:rsidR="00F1008B" w:rsidRDefault="00F1008B" w:rsidP="00DA7E28">
      <w:pPr>
        <w:rPr>
          <w:rFonts w:eastAsia="MS Mincho"/>
          <w:lang w:val="sv-SE"/>
        </w:rPr>
      </w:pPr>
      <w:r>
        <w:rPr>
          <w:rFonts w:eastAsia="宋体" w:hint="eastAsia"/>
          <w:lang w:val="en-US" w:eastAsia="zh-CN"/>
        </w:rPr>
        <w:t>R</w:t>
      </w:r>
      <w:r>
        <w:rPr>
          <w:rFonts w:eastAsia="宋体"/>
          <w:lang w:val="en-US" w:eastAsia="zh-CN"/>
        </w:rPr>
        <w:t xml:space="preserve">eferring to </w:t>
      </w:r>
      <w:bookmarkStart w:id="71" w:name="OLE_LINK53"/>
      <w:bookmarkStart w:id="72" w:name="OLE_LINK54"/>
      <w:r>
        <w:rPr>
          <w:rFonts w:eastAsia="宋体"/>
          <w:lang w:val="en-US" w:eastAsia="zh-CN"/>
        </w:rPr>
        <w:t>TR 38.803</w:t>
      </w:r>
      <w:bookmarkEnd w:id="71"/>
      <w:bookmarkEnd w:id="72"/>
      <w:r>
        <w:rPr>
          <w:rFonts w:eastAsia="宋体"/>
          <w:lang w:val="en-US" w:eastAsia="zh-CN"/>
        </w:rPr>
        <w:t xml:space="preserve">, X = 200MHz, Y = 11dB (NF), that means </w:t>
      </w:r>
      <w:bookmarkStart w:id="73" w:name="OLE_LINK49"/>
      <w:bookmarkStart w:id="74" w:name="OLE_LINK50"/>
      <w:r w:rsidRPr="009D1517">
        <w:rPr>
          <w:rFonts w:eastAsia="MS Mincho"/>
          <w:lang w:val="sv-SE"/>
        </w:rPr>
        <w:t>CL</w:t>
      </w:r>
      <w:r w:rsidRPr="009D1517">
        <w:rPr>
          <w:rFonts w:eastAsia="MS Mincho"/>
          <w:vertAlign w:val="subscript"/>
          <w:lang w:val="sv-SE"/>
        </w:rPr>
        <w:t>x-ile</w:t>
      </w:r>
      <w:bookmarkEnd w:id="73"/>
      <w:bookmarkEnd w:id="74"/>
      <w:r w:rsidRPr="009D1517">
        <w:rPr>
          <w:rFonts w:eastAsia="MS Mincho"/>
          <w:lang w:val="sv-SE"/>
        </w:rPr>
        <w:t xml:space="preserve"> </w:t>
      </w:r>
      <w:r w:rsidRPr="009D1517">
        <w:rPr>
          <w:rFonts w:eastAsia="MS Mincho"/>
          <w:lang w:val="sv-SE" w:eastAsia="ja-JP"/>
        </w:rPr>
        <w:t>= 88</w:t>
      </w:r>
      <w:r>
        <w:rPr>
          <w:rFonts w:eastAsia="MS Mincho"/>
          <w:lang w:val="sv-SE" w:eastAsia="ja-JP"/>
        </w:rPr>
        <w:t xml:space="preserve">. Actually, </w:t>
      </w:r>
      <w:r w:rsidRPr="009D1517">
        <w:rPr>
          <w:rFonts w:eastAsia="MS Mincho"/>
          <w:lang w:val="sv-SE"/>
        </w:rPr>
        <w:t>CL</w:t>
      </w:r>
      <w:r w:rsidRPr="009D1517">
        <w:rPr>
          <w:rFonts w:eastAsia="MS Mincho"/>
          <w:vertAlign w:val="subscript"/>
          <w:lang w:val="sv-SE"/>
        </w:rPr>
        <w:t>x-ile</w:t>
      </w:r>
      <w:r>
        <w:rPr>
          <w:rFonts w:eastAsia="MS Mincho"/>
          <w:vertAlign w:val="subscript"/>
          <w:lang w:val="sv-SE"/>
        </w:rPr>
        <w:t xml:space="preserve"> </w:t>
      </w:r>
      <w:r>
        <w:rPr>
          <w:rFonts w:eastAsia="MS Mincho"/>
          <w:lang w:val="sv-SE"/>
        </w:rPr>
        <w:t>can be calculated by the following equation.</w:t>
      </w:r>
    </w:p>
    <w:p w:rsidR="00F1008B" w:rsidRPr="00F1008B" w:rsidRDefault="00F1008B" w:rsidP="00F1008B">
      <w:pPr>
        <w:jc w:val="center"/>
        <w:rPr>
          <w:rFonts w:eastAsia="宋体"/>
          <w:lang w:val="en-US" w:eastAsia="zh-CN"/>
        </w:rPr>
      </w:pPr>
      <w:bookmarkStart w:id="75" w:name="OLE_LINK61"/>
      <w:bookmarkStart w:id="76" w:name="OLE_LINK62"/>
      <w:proofErr w:type="spellStart"/>
      <w:r w:rsidRPr="007849B1">
        <w:t>CL</w:t>
      </w:r>
      <w:r w:rsidRPr="007849B1">
        <w:rPr>
          <w:vertAlign w:val="subscript"/>
        </w:rPr>
        <w:t>x-ile</w:t>
      </w:r>
      <w:proofErr w:type="spellEnd"/>
      <w:r w:rsidRPr="007849B1">
        <w:t xml:space="preserve"> </w:t>
      </w:r>
      <w:r w:rsidRPr="007849B1">
        <w:rPr>
          <w:lang w:eastAsia="ja-JP"/>
        </w:rPr>
        <w:t>=</w:t>
      </w:r>
      <w:bookmarkStart w:id="77" w:name="OLE_LINK66"/>
      <w:bookmarkStart w:id="78" w:name="OLE_LINK67"/>
      <w:bookmarkEnd w:id="75"/>
      <w:bookmarkEnd w:id="76"/>
      <w:r>
        <w:rPr>
          <w:lang w:eastAsia="ja-JP"/>
        </w:rPr>
        <w:t xml:space="preserve"> </w:t>
      </w:r>
      <w:bookmarkStart w:id="79" w:name="OLE_LINK57"/>
      <w:bookmarkStart w:id="80" w:name="OLE_LINK58"/>
      <w:proofErr w:type="spellStart"/>
      <w:r>
        <w:rPr>
          <w:rFonts w:hint="eastAsia"/>
          <w:b/>
        </w:rPr>
        <w:t>P</w:t>
      </w:r>
      <w:r>
        <w:rPr>
          <w:rFonts w:hint="eastAsia"/>
          <w:b/>
          <w:vertAlign w:val="subscript"/>
        </w:rPr>
        <w:t>max</w:t>
      </w:r>
      <w:bookmarkEnd w:id="79"/>
      <w:bookmarkEnd w:id="80"/>
      <w:proofErr w:type="spellEnd"/>
      <w:r>
        <w:rPr>
          <w:b/>
        </w:rPr>
        <w:t xml:space="preserve"> – (</w:t>
      </w:r>
      <w:bookmarkStart w:id="81" w:name="OLE_LINK55"/>
      <w:bookmarkStart w:id="82" w:name="OLE_LINK56"/>
      <w:proofErr w:type="spellStart"/>
      <w:r>
        <w:rPr>
          <w:rFonts w:hint="eastAsia"/>
          <w:b/>
        </w:rPr>
        <w:t>SNR</w:t>
      </w:r>
      <w:r>
        <w:rPr>
          <w:b/>
          <w:vertAlign w:val="subscript"/>
        </w:rPr>
        <w:t>target</w:t>
      </w:r>
      <w:proofErr w:type="spellEnd"/>
      <w:r>
        <w:rPr>
          <w:b/>
          <w:vertAlign w:val="subscript"/>
        </w:rPr>
        <w:t xml:space="preserve"> </w:t>
      </w:r>
      <w:bookmarkEnd w:id="81"/>
      <w:bookmarkEnd w:id="82"/>
      <w:r>
        <w:rPr>
          <w:b/>
        </w:rPr>
        <w:t>+</w:t>
      </w:r>
      <w:bookmarkStart w:id="83" w:name="OLE_LINK63"/>
      <w:bookmarkStart w:id="84" w:name="OLE_LINK59"/>
      <w:bookmarkStart w:id="85" w:name="OLE_LINK60"/>
      <w:r>
        <w:rPr>
          <w:rFonts w:hint="eastAsia"/>
          <w:b/>
        </w:rPr>
        <w:t>1</w:t>
      </w:r>
      <w:r>
        <w:rPr>
          <w:b/>
        </w:rPr>
        <w:t>0</w:t>
      </w:r>
      <w:r>
        <w:rPr>
          <w:rFonts w:hint="eastAsia"/>
          <w:b/>
        </w:rPr>
        <w:t>*</w:t>
      </w:r>
      <w:r>
        <w:rPr>
          <w:b/>
        </w:rPr>
        <w:t>log10(</w:t>
      </w:r>
      <w:bookmarkEnd w:id="83"/>
      <w:proofErr w:type="spellStart"/>
      <w:r>
        <w:rPr>
          <w:b/>
        </w:rPr>
        <w:t>kT</w:t>
      </w:r>
      <w:bookmarkEnd w:id="84"/>
      <w:bookmarkEnd w:id="85"/>
      <w:proofErr w:type="spellEnd"/>
      <w:r w:rsidR="004E14D0">
        <w:rPr>
          <w:b/>
        </w:rPr>
        <w:t>) +</w:t>
      </w:r>
      <w:r w:rsidR="004E14D0">
        <w:rPr>
          <w:rFonts w:hint="eastAsia"/>
          <w:b/>
        </w:rPr>
        <w:t>1</w:t>
      </w:r>
      <w:r w:rsidR="004E14D0">
        <w:rPr>
          <w:b/>
        </w:rPr>
        <w:t>0</w:t>
      </w:r>
      <w:r w:rsidR="004E14D0">
        <w:rPr>
          <w:rFonts w:hint="eastAsia"/>
          <w:b/>
        </w:rPr>
        <w:t>*</w:t>
      </w:r>
      <w:r w:rsidR="004E14D0">
        <w:rPr>
          <w:b/>
        </w:rPr>
        <w:t>log10(</w:t>
      </w:r>
      <w:r>
        <w:rPr>
          <w:b/>
        </w:rPr>
        <w:t>B) +</w:t>
      </w:r>
      <w:r w:rsidRPr="00F1008B">
        <w:rPr>
          <w:b/>
        </w:rPr>
        <w:t xml:space="preserve"> </w:t>
      </w:r>
      <w:r>
        <w:rPr>
          <w:b/>
        </w:rPr>
        <w:t>F)</w:t>
      </w:r>
      <w:bookmarkEnd w:id="77"/>
      <w:bookmarkEnd w:id="78"/>
    </w:p>
    <w:p w:rsidR="00F1008B" w:rsidRDefault="00F1008B" w:rsidP="00DA7E28">
      <w:r>
        <w:rPr>
          <w:rFonts w:eastAsia="宋体" w:hint="eastAsia"/>
          <w:lang w:val="en-US" w:eastAsia="zh-CN"/>
        </w:rPr>
        <w:t>F</w:t>
      </w:r>
      <w:r>
        <w:rPr>
          <w:rFonts w:eastAsia="宋体"/>
          <w:lang w:val="en-US" w:eastAsia="zh-CN"/>
        </w:rPr>
        <w:t xml:space="preserve">or the simulation in TR 38.803, </w:t>
      </w:r>
      <w:proofErr w:type="spellStart"/>
      <w:r>
        <w:rPr>
          <w:rFonts w:hint="eastAsia"/>
          <w:b/>
        </w:rPr>
        <w:t>SNR</w:t>
      </w:r>
      <w:r>
        <w:rPr>
          <w:b/>
          <w:vertAlign w:val="subscript"/>
        </w:rPr>
        <w:t>target</w:t>
      </w:r>
      <w:proofErr w:type="spellEnd"/>
      <w:r>
        <w:rPr>
          <w:b/>
        </w:rPr>
        <w:t xml:space="preserve"> = 15 dB, </w:t>
      </w:r>
      <w:proofErr w:type="spellStart"/>
      <w:r>
        <w:rPr>
          <w:rFonts w:hint="eastAsia"/>
          <w:b/>
        </w:rPr>
        <w:t>P</w:t>
      </w:r>
      <w:r>
        <w:rPr>
          <w:rFonts w:hint="eastAsia"/>
          <w:b/>
          <w:vertAlign w:val="subscript"/>
        </w:rPr>
        <w:t>max</w:t>
      </w:r>
      <w:proofErr w:type="spellEnd"/>
      <w:r>
        <w:rPr>
          <w:b/>
        </w:rPr>
        <w:t xml:space="preserve">=23dBm, B = 200MHz, F=11dB, </w:t>
      </w:r>
      <w:r>
        <w:rPr>
          <w:rFonts w:hint="eastAsia"/>
          <w:b/>
        </w:rPr>
        <w:t>1</w:t>
      </w:r>
      <w:r>
        <w:rPr>
          <w:b/>
        </w:rPr>
        <w:t>0</w:t>
      </w:r>
      <w:r>
        <w:rPr>
          <w:rFonts w:hint="eastAsia"/>
          <w:b/>
        </w:rPr>
        <w:t>*</w:t>
      </w:r>
      <w:r>
        <w:rPr>
          <w:b/>
        </w:rPr>
        <w:t>log10(</w:t>
      </w:r>
      <w:proofErr w:type="spellStart"/>
      <w:r>
        <w:rPr>
          <w:b/>
        </w:rPr>
        <w:t>kT</w:t>
      </w:r>
      <w:proofErr w:type="spellEnd"/>
      <w:r>
        <w:rPr>
          <w:b/>
        </w:rPr>
        <w:t xml:space="preserve">)= -174 </w:t>
      </w:r>
      <w:proofErr w:type="spellStart"/>
      <w:r>
        <w:rPr>
          <w:b/>
        </w:rPr>
        <w:t>dBm</w:t>
      </w:r>
      <w:proofErr w:type="spellEnd"/>
      <w:r>
        <w:rPr>
          <w:b/>
        </w:rPr>
        <w:t>/Hz.</w:t>
      </w:r>
      <w:r w:rsidRPr="00F1008B">
        <w:t xml:space="preserve"> When we put</w:t>
      </w:r>
      <w:r>
        <w:t xml:space="preserve"> these parameters into the equation, we can get: </w:t>
      </w:r>
    </w:p>
    <w:p w:rsidR="00F1008B" w:rsidRPr="00F1008B" w:rsidRDefault="00F1008B" w:rsidP="00F1008B">
      <w:pPr>
        <w:jc w:val="center"/>
        <w:rPr>
          <w:rFonts w:eastAsia="宋体"/>
          <w:lang w:val="en-US" w:eastAsia="zh-CN"/>
        </w:rPr>
      </w:pPr>
      <w:proofErr w:type="spellStart"/>
      <w:r w:rsidRPr="007849B1">
        <w:t>CL</w:t>
      </w:r>
      <w:r w:rsidRPr="007849B1">
        <w:rPr>
          <w:vertAlign w:val="subscript"/>
        </w:rPr>
        <w:t>x-ile</w:t>
      </w:r>
      <w:proofErr w:type="spellEnd"/>
      <w:r w:rsidRPr="007849B1">
        <w:t xml:space="preserve"> </w:t>
      </w:r>
      <w:r w:rsidRPr="007849B1">
        <w:rPr>
          <w:lang w:eastAsia="ja-JP"/>
        </w:rPr>
        <w:t>=</w:t>
      </w:r>
      <w:r>
        <w:rPr>
          <w:lang w:eastAsia="ja-JP"/>
        </w:rPr>
        <w:t xml:space="preserve"> 23-(15-80)</w:t>
      </w:r>
      <w:r w:rsidR="004E14D0">
        <w:rPr>
          <w:lang w:eastAsia="ja-JP"/>
        </w:rPr>
        <w:t xml:space="preserve"> </w:t>
      </w:r>
      <w:r>
        <w:rPr>
          <w:lang w:eastAsia="ja-JP"/>
        </w:rPr>
        <w:t>=</w:t>
      </w:r>
      <w:r w:rsidR="004E14D0">
        <w:rPr>
          <w:lang w:eastAsia="ja-JP"/>
        </w:rPr>
        <w:t xml:space="preserve"> </w:t>
      </w:r>
      <w:r>
        <w:rPr>
          <w:lang w:eastAsia="ja-JP"/>
        </w:rPr>
        <w:t>88dB.</w:t>
      </w:r>
    </w:p>
    <w:p w:rsidR="004E3AF7" w:rsidRDefault="004E3AF7" w:rsidP="00DA7E28">
      <w:pPr>
        <w:rPr>
          <w:rFonts w:eastAsia="宋体"/>
          <w:lang w:val="en-US" w:eastAsia="zh-CN"/>
        </w:rPr>
      </w:pPr>
      <w:r>
        <w:rPr>
          <w:rFonts w:eastAsia="宋体" w:hint="eastAsia"/>
          <w:lang w:val="en-US" w:eastAsia="zh-CN"/>
        </w:rPr>
        <w:t>I</w:t>
      </w:r>
      <w:r>
        <w:rPr>
          <w:rFonts w:eastAsia="宋体"/>
          <w:lang w:val="en-US" w:eastAsia="zh-CN"/>
        </w:rPr>
        <w:t xml:space="preserve">t can be found that this model can also be used for NTN UE UL power control. Thus, </w:t>
      </w:r>
      <w:r w:rsidR="004E14D0">
        <w:rPr>
          <w:rFonts w:eastAsia="宋体"/>
          <w:lang w:val="en-US" w:eastAsia="zh-CN"/>
        </w:rPr>
        <w:t>we can use the following TPC model for NTN UL power control.</w:t>
      </w:r>
    </w:p>
    <w:p w:rsidR="003F6F42" w:rsidRPr="003F6F42" w:rsidRDefault="003F6F42" w:rsidP="00DA7E28">
      <w:pPr>
        <w:rPr>
          <w:rFonts w:eastAsia="宋体"/>
          <w:b/>
          <w:lang w:eastAsia="zh-CN"/>
        </w:rPr>
      </w:pPr>
      <w:bookmarkStart w:id="86" w:name="OLE_LINK8"/>
      <w:bookmarkStart w:id="87" w:name="OLE_LINK10"/>
      <w:bookmarkStart w:id="88" w:name="OLE_LINK140"/>
      <w:r w:rsidRPr="003F6F42">
        <w:rPr>
          <w:rFonts w:eastAsia="宋体"/>
          <w:b/>
          <w:lang w:eastAsia="zh-CN"/>
        </w:rPr>
        <w:t xml:space="preserve">Proposal </w:t>
      </w:r>
      <w:r w:rsidR="00F4573D">
        <w:rPr>
          <w:rFonts w:eastAsia="宋体"/>
          <w:b/>
          <w:lang w:eastAsia="zh-CN"/>
        </w:rPr>
        <w:t>5</w:t>
      </w:r>
      <w:r w:rsidRPr="003F6F42">
        <w:rPr>
          <w:rFonts w:eastAsia="宋体"/>
          <w:b/>
          <w:lang w:eastAsia="zh-CN"/>
        </w:rPr>
        <w:t>:</w:t>
      </w:r>
      <w:bookmarkEnd w:id="86"/>
      <w:bookmarkEnd w:id="87"/>
      <w:r w:rsidRPr="003F6F42">
        <w:rPr>
          <w:rFonts w:eastAsia="宋体"/>
          <w:b/>
          <w:lang w:eastAsia="zh-CN"/>
        </w:rPr>
        <w:t xml:space="preserve"> </w:t>
      </w:r>
      <w:r>
        <w:rPr>
          <w:rFonts w:eastAsia="宋体"/>
          <w:b/>
          <w:lang w:eastAsia="zh-CN"/>
        </w:rPr>
        <w:t xml:space="preserve">It’s proposed to </w:t>
      </w:r>
      <w:r w:rsidR="00D833A8">
        <w:rPr>
          <w:rFonts w:eastAsia="宋体"/>
          <w:b/>
          <w:lang w:eastAsia="zh-CN"/>
        </w:rPr>
        <w:t xml:space="preserve">use the following TPC model for </w:t>
      </w:r>
      <w:r w:rsidR="00D833A8" w:rsidRPr="00D833A8">
        <w:rPr>
          <w:rFonts w:eastAsia="宋体"/>
          <w:b/>
          <w:lang w:eastAsia="zh-CN"/>
        </w:rPr>
        <w:t>UL NTN power control</w:t>
      </w:r>
      <w:r w:rsidR="00D577C6">
        <w:rPr>
          <w:rFonts w:eastAsia="宋体"/>
          <w:b/>
          <w:lang w:eastAsia="zh-CN"/>
        </w:rPr>
        <w:t>.</w:t>
      </w:r>
    </w:p>
    <w:p w:rsidR="004E14D0" w:rsidRPr="00D833A8" w:rsidRDefault="004E14D0" w:rsidP="004E14D0">
      <w:pPr>
        <w:rPr>
          <w:rFonts w:eastAsia="MS Mincho"/>
          <w:i/>
          <w:shd w:val="pct15" w:color="auto" w:fill="FFFFFF"/>
          <w:lang w:eastAsia="ja-JP"/>
        </w:rPr>
      </w:pPr>
      <w:r w:rsidRPr="00D833A8">
        <w:rPr>
          <w:rFonts w:eastAsia="MS Mincho"/>
          <w:i/>
          <w:shd w:val="pct15" w:color="auto" w:fill="FFFFFF"/>
          <w:lang w:eastAsia="ja-JP"/>
        </w:rPr>
        <w:t>TPC model specified in Section 9.1 TR 36.942</w:t>
      </w:r>
      <w:r w:rsidRPr="00D833A8">
        <w:rPr>
          <w:rFonts w:eastAsia="宋体" w:hint="eastAsia"/>
          <w:i/>
          <w:shd w:val="pct15" w:color="auto" w:fill="FFFFFF"/>
        </w:rPr>
        <w:t xml:space="preserve"> [7]</w:t>
      </w:r>
      <w:r w:rsidRPr="00D833A8">
        <w:rPr>
          <w:rFonts w:eastAsia="MS Mincho"/>
          <w:i/>
          <w:shd w:val="pct15" w:color="auto" w:fill="FFFFFF"/>
          <w:lang w:eastAsia="ja-JP"/>
        </w:rPr>
        <w:t xml:space="preserve"> </w:t>
      </w:r>
      <w:r w:rsidRPr="00D833A8">
        <w:rPr>
          <w:rFonts w:eastAsia="宋体" w:hint="eastAsia"/>
          <w:i/>
          <w:shd w:val="pct15" w:color="auto" w:fill="FFFFFF"/>
        </w:rPr>
        <w:t xml:space="preserve">could be </w:t>
      </w:r>
      <w:r w:rsidRPr="00D833A8">
        <w:rPr>
          <w:rFonts w:eastAsia="MS Mincho"/>
          <w:i/>
          <w:shd w:val="pct15" w:color="auto" w:fill="FFFFFF"/>
          <w:lang w:eastAsia="ja-JP"/>
        </w:rPr>
        <w:t xml:space="preserve">applied for </w:t>
      </w:r>
      <w:bookmarkStart w:id="89" w:name="OLE_LINK79"/>
      <w:r w:rsidRPr="00D833A8">
        <w:rPr>
          <w:rFonts w:eastAsia="MS Mincho"/>
          <w:i/>
          <w:shd w:val="pct15" w:color="auto" w:fill="FFFFFF"/>
          <w:lang w:eastAsia="ja-JP"/>
        </w:rPr>
        <w:t>UL NTN power control</w:t>
      </w:r>
      <w:bookmarkEnd w:id="89"/>
      <w:r w:rsidRPr="00D833A8">
        <w:rPr>
          <w:rFonts w:eastAsia="MS Mincho"/>
          <w:i/>
          <w:shd w:val="pct15" w:color="auto" w:fill="FFFFFF"/>
          <w:lang w:eastAsia="ja-JP"/>
        </w:rPr>
        <w:t xml:space="preserve"> with following parameters.</w:t>
      </w:r>
    </w:p>
    <w:p w:rsidR="004E14D0" w:rsidRPr="00D833A8" w:rsidRDefault="00C122E1" w:rsidP="004E14D0">
      <w:pPr>
        <w:jc w:val="center"/>
        <w:rPr>
          <w:i/>
          <w:shd w:val="pct15" w:color="auto" w:fill="FFFFFF"/>
        </w:rPr>
      </w:pPr>
      <m:oMathPara>
        <m:oMath>
          <m:sSub>
            <m:sSubPr>
              <m:ctrlPr>
                <w:rPr>
                  <w:rFonts w:ascii="Cambria Math" w:hAnsi="Cambria Math"/>
                  <w:i/>
                  <w:shd w:val="pct15" w:color="auto" w:fill="FFFFFF"/>
                </w:rPr>
              </m:ctrlPr>
            </m:sSubPr>
            <m:e>
              <m:r>
                <w:rPr>
                  <w:rFonts w:ascii="Cambria Math" w:hAnsi="Cambria Math"/>
                  <w:shd w:val="pct15" w:color="auto" w:fill="FFFFFF"/>
                </w:rPr>
                <m:t>P</m:t>
              </m:r>
            </m:e>
            <m:sub>
              <m:r>
                <w:rPr>
                  <w:rFonts w:ascii="Cambria Math" w:hAnsi="Cambria Math"/>
                  <w:shd w:val="pct15" w:color="auto" w:fill="FFFFFF"/>
                </w:rPr>
                <m:t>t</m:t>
              </m:r>
            </m:sub>
          </m:sSub>
          <m:r>
            <w:rPr>
              <w:rFonts w:ascii="Cambria Math" w:hAnsi="Cambria Math"/>
              <w:shd w:val="pct15" w:color="auto" w:fill="FFFFFF"/>
            </w:rPr>
            <m:t xml:space="preserve">= </m:t>
          </m:r>
          <m:sSub>
            <m:sSubPr>
              <m:ctrlPr>
                <w:rPr>
                  <w:rFonts w:ascii="Cambria Math" w:hAnsi="Cambria Math"/>
                  <w:i/>
                  <w:shd w:val="pct15" w:color="auto" w:fill="FFFFFF"/>
                </w:rPr>
              </m:ctrlPr>
            </m:sSubPr>
            <m:e>
              <m:r>
                <w:rPr>
                  <w:rFonts w:ascii="Cambria Math" w:hAnsi="Cambria Math"/>
                  <w:shd w:val="pct15" w:color="auto" w:fill="FFFFFF"/>
                </w:rPr>
                <m:t>P</m:t>
              </m:r>
            </m:e>
            <m:sub>
              <m:r>
                <w:rPr>
                  <w:rFonts w:ascii="Cambria Math" w:hAnsi="Cambria Math"/>
                  <w:shd w:val="pct15" w:color="auto" w:fill="FFFFFF"/>
                </w:rPr>
                <m:t>max</m:t>
              </m:r>
            </m:sub>
          </m:sSub>
          <m:r>
            <w:rPr>
              <w:rFonts w:ascii="Cambria Math" w:hAnsi="Cambria Math"/>
              <w:shd w:val="pct15" w:color="auto" w:fill="FFFFFF"/>
            </w:rPr>
            <m:t>+min⁡(0,</m:t>
          </m:r>
          <m:func>
            <m:funcPr>
              <m:ctrlPr>
                <w:rPr>
                  <w:rFonts w:ascii="Cambria Math" w:hAnsi="Cambria Math"/>
                  <w:i/>
                  <w:shd w:val="pct15" w:color="auto" w:fill="FFFFFF"/>
                </w:rPr>
              </m:ctrlPr>
            </m:funcPr>
            <m:fName>
              <m:r>
                <w:rPr>
                  <w:rFonts w:ascii="Cambria Math" w:hAnsi="Cambria Math"/>
                  <w:shd w:val="pct15" w:color="auto" w:fill="FFFFFF"/>
                </w:rPr>
                <m:t>max</m:t>
              </m:r>
            </m:fName>
            <m:e>
              <m:d>
                <m:dPr>
                  <m:ctrlPr>
                    <w:rPr>
                      <w:rFonts w:ascii="Cambria Math" w:hAnsi="Cambria Math"/>
                      <w:i/>
                      <w:shd w:val="pct15" w:color="auto" w:fill="FFFFFF"/>
                    </w:rPr>
                  </m:ctrlPr>
                </m:dPr>
                <m:e>
                  <m:sSub>
                    <m:sSubPr>
                      <m:ctrlPr>
                        <w:rPr>
                          <w:rFonts w:ascii="Cambria Math" w:hAnsi="Cambria Math"/>
                          <w:i/>
                          <w:shd w:val="pct15" w:color="auto" w:fill="FFFFFF"/>
                        </w:rPr>
                      </m:ctrlPr>
                    </m:sSubPr>
                    <m:e>
                      <m:r>
                        <w:rPr>
                          <w:rFonts w:ascii="Cambria Math" w:hAnsi="Cambria Math"/>
                          <w:shd w:val="pct15" w:color="auto" w:fill="FFFFFF"/>
                        </w:rPr>
                        <m:t>R</m:t>
                      </m:r>
                    </m:e>
                    <m:sub>
                      <m:r>
                        <w:rPr>
                          <w:rFonts w:ascii="Cambria Math" w:hAnsi="Cambria Math"/>
                          <w:shd w:val="pct15" w:color="auto" w:fill="FFFFFF"/>
                        </w:rPr>
                        <m:t>min</m:t>
                      </m:r>
                    </m:sub>
                  </m:sSub>
                  <m:r>
                    <w:rPr>
                      <w:rFonts w:ascii="Cambria Math" w:hAnsi="Cambria Math"/>
                      <w:shd w:val="pct15" w:color="auto" w:fill="FFFFFF"/>
                    </w:rPr>
                    <m:t>, γ×(CL-</m:t>
                  </m:r>
                  <m:sSub>
                    <m:sSubPr>
                      <m:ctrlPr>
                        <w:rPr>
                          <w:rFonts w:ascii="Cambria Math" w:hAnsi="Cambria Math"/>
                          <w:i/>
                          <w:shd w:val="pct15" w:color="auto" w:fill="FFFFFF"/>
                        </w:rPr>
                      </m:ctrlPr>
                    </m:sSubPr>
                    <m:e>
                      <m:r>
                        <w:rPr>
                          <w:rFonts w:ascii="Cambria Math" w:hAnsi="Cambria Math"/>
                          <w:shd w:val="pct15" w:color="auto" w:fill="FFFFFF"/>
                        </w:rPr>
                        <m:t>CL</m:t>
                      </m:r>
                    </m:e>
                    <m:sub>
                      <m:r>
                        <w:rPr>
                          <w:rFonts w:ascii="Cambria Math" w:hAnsi="Cambria Math"/>
                          <w:shd w:val="pct15" w:color="auto" w:fill="FFFFFF"/>
                        </w:rPr>
                        <m:t>x-ile</m:t>
                      </m:r>
                    </m:sub>
                  </m:sSub>
                </m:e>
              </m:d>
            </m:e>
          </m:func>
          <m:r>
            <w:rPr>
              <w:rFonts w:ascii="Cambria Math" w:hAnsi="Cambria Math"/>
              <w:shd w:val="pct15" w:color="auto" w:fill="FFFFFF"/>
            </w:rPr>
            <m:t>)</m:t>
          </m:r>
        </m:oMath>
      </m:oMathPara>
    </w:p>
    <w:p w:rsidR="00590EE0" w:rsidRPr="00D833A8" w:rsidRDefault="004E14D0" w:rsidP="004E14D0">
      <w:pPr>
        <w:rPr>
          <w:i/>
          <w:shd w:val="pct15" w:color="auto" w:fill="FFFFFF"/>
        </w:rPr>
      </w:pPr>
      <w:r w:rsidRPr="00D833A8">
        <w:rPr>
          <w:i/>
          <w:shd w:val="pct15" w:color="auto" w:fill="FFFFFF"/>
        </w:rPr>
        <w:t>Where</w:t>
      </w:r>
      <w:r w:rsidRPr="00D833A8">
        <w:rPr>
          <w:rFonts w:hint="eastAsia"/>
          <w:i/>
          <w:shd w:val="pct15" w:color="auto" w:fill="FFFFFF"/>
        </w:rPr>
        <w:t>,</w:t>
      </w:r>
      <w:r w:rsidRPr="00D833A8">
        <w:rPr>
          <w:i/>
          <w:shd w:val="pct15" w:color="auto" w:fill="FFFFFF"/>
        </w:rPr>
        <w:t xml:space="preserve"> </w:t>
      </w:r>
      <w:proofErr w:type="spellStart"/>
      <w:r w:rsidRPr="00D833A8">
        <w:rPr>
          <w:i/>
          <w:shd w:val="pct15" w:color="auto" w:fill="FFFFFF"/>
        </w:rPr>
        <w:t>P</w:t>
      </w:r>
      <w:r w:rsidRPr="00D833A8">
        <w:rPr>
          <w:i/>
          <w:shd w:val="pct15" w:color="auto" w:fill="FFFFFF"/>
          <w:vertAlign w:val="subscript"/>
        </w:rPr>
        <w:t>max</w:t>
      </w:r>
      <w:proofErr w:type="spellEnd"/>
      <w:r w:rsidRPr="00D833A8">
        <w:rPr>
          <w:i/>
          <w:shd w:val="pct15" w:color="auto" w:fill="FFFFFF"/>
        </w:rPr>
        <w:t xml:space="preserve"> = 2</w:t>
      </w:r>
      <w:r w:rsidRPr="00D833A8">
        <w:rPr>
          <w:rFonts w:hint="eastAsia"/>
          <w:i/>
          <w:shd w:val="pct15" w:color="auto" w:fill="FFFFFF"/>
        </w:rPr>
        <w:t>3</w:t>
      </w:r>
      <w:r w:rsidRPr="00D833A8">
        <w:rPr>
          <w:i/>
          <w:shd w:val="pct15" w:color="auto" w:fill="FFFFFF"/>
        </w:rPr>
        <w:t xml:space="preserve">dBm, </w:t>
      </w:r>
      <w:proofErr w:type="spellStart"/>
      <w:r w:rsidRPr="00D833A8">
        <w:rPr>
          <w:i/>
          <w:shd w:val="pct15" w:color="auto" w:fill="FFFFFF"/>
        </w:rPr>
        <w:t>R</w:t>
      </w:r>
      <w:r w:rsidRPr="00D833A8">
        <w:rPr>
          <w:i/>
          <w:shd w:val="pct15" w:color="auto" w:fill="FFFFFF"/>
          <w:vertAlign w:val="subscript"/>
        </w:rPr>
        <w:t>min</w:t>
      </w:r>
      <w:proofErr w:type="spellEnd"/>
      <w:r w:rsidRPr="00D833A8">
        <w:rPr>
          <w:i/>
          <w:shd w:val="pct15" w:color="auto" w:fill="FFFFFF"/>
        </w:rPr>
        <w:t xml:space="preserve"> = </w:t>
      </w:r>
      <w:r w:rsidRPr="00D833A8">
        <w:rPr>
          <w:rFonts w:hint="eastAsia"/>
          <w:i/>
          <w:shd w:val="pct15" w:color="auto" w:fill="FFFFFF"/>
        </w:rPr>
        <w:t xml:space="preserve">TBD </w:t>
      </w:r>
      <w:r w:rsidRPr="00D833A8">
        <w:rPr>
          <w:i/>
          <w:shd w:val="pct15" w:color="auto" w:fill="FFFFFF"/>
        </w:rPr>
        <w:t xml:space="preserve">dB, </w:t>
      </w:r>
      <w:r w:rsidR="00590EE0" w:rsidRPr="00D833A8">
        <w:rPr>
          <w:i/>
          <w:shd w:val="pct15" w:color="auto" w:fill="FFFFFF"/>
        </w:rPr>
        <w:t>CL (dB) is the path coupling loss defined as max{path loss-</w:t>
      </w:r>
      <w:proofErr w:type="spellStart"/>
      <w:r w:rsidR="00590EE0" w:rsidRPr="00D833A8">
        <w:rPr>
          <w:i/>
          <w:shd w:val="pct15" w:color="auto" w:fill="FFFFFF"/>
        </w:rPr>
        <w:t>G_Tx</w:t>
      </w:r>
      <w:proofErr w:type="spellEnd"/>
      <w:r w:rsidR="00590EE0" w:rsidRPr="00D833A8">
        <w:rPr>
          <w:i/>
          <w:shd w:val="pct15" w:color="auto" w:fill="FFFFFF"/>
        </w:rPr>
        <w:t>-</w:t>
      </w:r>
      <w:proofErr w:type="spellStart"/>
      <w:r w:rsidR="00590EE0" w:rsidRPr="00D833A8">
        <w:rPr>
          <w:i/>
          <w:shd w:val="pct15" w:color="auto" w:fill="FFFFFF"/>
        </w:rPr>
        <w:t>G_Rx</w:t>
      </w:r>
      <w:proofErr w:type="spellEnd"/>
      <w:r w:rsidR="00590EE0" w:rsidRPr="00D833A8">
        <w:rPr>
          <w:i/>
          <w:shd w:val="pct15" w:color="auto" w:fill="FFFFFF"/>
        </w:rPr>
        <w:t>, MCL}</w:t>
      </w:r>
      <w:r w:rsidR="007D089D" w:rsidRPr="00D833A8">
        <w:rPr>
          <w:i/>
          <w:shd w:val="pct15" w:color="auto" w:fill="FFFFFF"/>
        </w:rPr>
        <w:t xml:space="preserve"> </w:t>
      </w:r>
    </w:p>
    <w:p w:rsidR="00590EE0" w:rsidRPr="00D833A8" w:rsidRDefault="00590EE0" w:rsidP="004E14D0">
      <w:pPr>
        <w:rPr>
          <w:i/>
          <w:shd w:val="pct15" w:color="auto" w:fill="FFFFFF"/>
        </w:rPr>
      </w:pPr>
      <w:proofErr w:type="spellStart"/>
      <w:r w:rsidRPr="00D833A8">
        <w:rPr>
          <w:i/>
          <w:shd w:val="pct15" w:color="auto" w:fill="FFFFFF"/>
        </w:rPr>
        <w:t>CL</w:t>
      </w:r>
      <w:r w:rsidRPr="00D833A8">
        <w:rPr>
          <w:i/>
          <w:shd w:val="pct15" w:color="auto" w:fill="FFFFFF"/>
          <w:vertAlign w:val="subscript"/>
        </w:rPr>
        <w:t>x-ile</w:t>
      </w:r>
      <w:proofErr w:type="spellEnd"/>
      <w:r w:rsidRPr="00D833A8">
        <w:rPr>
          <w:i/>
          <w:shd w:val="pct15" w:color="auto" w:fill="FFFFFF"/>
        </w:rPr>
        <w:t xml:space="preserve"> is the x-percentile CL value. With this power control equation, the x percent of UEs that have the highest </w:t>
      </w:r>
      <w:r w:rsidRPr="00D833A8">
        <w:rPr>
          <w:rFonts w:hint="eastAsia"/>
          <w:i/>
          <w:shd w:val="pct15" w:color="auto" w:fill="FFFFFF"/>
          <w:lang w:eastAsia="zh-CN"/>
        </w:rPr>
        <w:t xml:space="preserve">coupling </w:t>
      </w:r>
      <w:r w:rsidRPr="00D833A8">
        <w:rPr>
          <w:i/>
          <w:shd w:val="pct15" w:color="auto" w:fill="FFFFFF"/>
        </w:rPr>
        <w:t xml:space="preserve">loss will transmit at </w:t>
      </w:r>
      <w:proofErr w:type="spellStart"/>
      <w:r w:rsidRPr="00D833A8">
        <w:rPr>
          <w:i/>
          <w:shd w:val="pct15" w:color="auto" w:fill="FFFFFF"/>
        </w:rPr>
        <w:t>P</w:t>
      </w:r>
      <w:r w:rsidRPr="00D833A8">
        <w:rPr>
          <w:i/>
          <w:shd w:val="pct15" w:color="auto" w:fill="FFFFFF"/>
          <w:vertAlign w:val="subscript"/>
        </w:rPr>
        <w:t>max</w:t>
      </w:r>
      <w:proofErr w:type="spellEnd"/>
      <w:r w:rsidRPr="00D833A8">
        <w:rPr>
          <w:i/>
          <w:shd w:val="pct15" w:color="auto" w:fill="FFFFFF"/>
        </w:rPr>
        <w:t>.</w:t>
      </w:r>
    </w:p>
    <w:p w:rsidR="004E14D0" w:rsidRPr="00D833A8" w:rsidRDefault="004E14D0" w:rsidP="004E14D0">
      <w:pPr>
        <w:rPr>
          <w:i/>
          <w:shd w:val="pct15" w:color="auto" w:fill="FFFFFF"/>
        </w:rPr>
      </w:pPr>
      <w:proofErr w:type="spellStart"/>
      <w:r w:rsidRPr="00D833A8">
        <w:rPr>
          <w:i/>
          <w:shd w:val="pct15" w:color="auto" w:fill="FFFFFF"/>
        </w:rPr>
        <w:t>CL</w:t>
      </w:r>
      <w:r w:rsidRPr="00D833A8">
        <w:rPr>
          <w:i/>
          <w:shd w:val="pct15" w:color="auto" w:fill="FFFFFF"/>
          <w:vertAlign w:val="subscript"/>
        </w:rPr>
        <w:t>x-ile</w:t>
      </w:r>
      <w:proofErr w:type="spellEnd"/>
      <w:r w:rsidRPr="00D833A8">
        <w:rPr>
          <w:i/>
          <w:shd w:val="pct15" w:color="auto" w:fill="FFFFFF"/>
        </w:rPr>
        <w:t xml:space="preserve"> </w:t>
      </w:r>
      <w:r w:rsidR="007D089D" w:rsidRPr="00D833A8">
        <w:rPr>
          <w:i/>
          <w:shd w:val="pct15" w:color="auto" w:fill="FFFFFF"/>
        </w:rPr>
        <w:t xml:space="preserve">(dB) </w:t>
      </w:r>
      <w:r w:rsidRPr="00D833A8">
        <w:rPr>
          <w:i/>
          <w:shd w:val="pct15" w:color="auto" w:fill="FFFFFF"/>
        </w:rPr>
        <w:t>and γ are set</w:t>
      </w:r>
      <w:r w:rsidRPr="00D833A8">
        <w:rPr>
          <w:rFonts w:hint="eastAsia"/>
          <w:i/>
          <w:shd w:val="pct15" w:color="auto" w:fill="FFFFFF"/>
        </w:rPr>
        <w:t xml:space="preserve"> as following</w:t>
      </w:r>
      <w:r w:rsidRPr="00D833A8">
        <w:rPr>
          <w:i/>
          <w:shd w:val="pct15" w:color="auto" w:fill="FFFFFF"/>
        </w:rPr>
        <w:t>:</w:t>
      </w:r>
    </w:p>
    <w:p w:rsidR="004E14D0" w:rsidRPr="00D833A8" w:rsidRDefault="004E14D0" w:rsidP="004E14D0">
      <w:pPr>
        <w:ind w:left="568" w:hanging="284"/>
        <w:rPr>
          <w:rFonts w:eastAsia="宋体"/>
          <w:i/>
          <w:shd w:val="pct15" w:color="auto" w:fill="FFFFFF"/>
          <w:lang w:val="sv-SE"/>
        </w:rPr>
      </w:pPr>
      <w:r w:rsidRPr="00D833A8">
        <w:rPr>
          <w:rFonts w:eastAsia="MS Mincho"/>
          <w:i/>
          <w:shd w:val="pct15" w:color="auto" w:fill="FFFFFF"/>
          <w:lang w:val="sv-SE"/>
        </w:rPr>
        <w:t>-</w:t>
      </w:r>
      <w:r w:rsidRPr="00D833A8">
        <w:rPr>
          <w:rFonts w:eastAsia="MS Mincho"/>
          <w:i/>
          <w:shd w:val="pct15" w:color="auto" w:fill="FFFFFF"/>
          <w:lang w:val="sv-SE"/>
        </w:rPr>
        <w:tab/>
        <w:t>CL</w:t>
      </w:r>
      <w:r w:rsidRPr="00D833A8">
        <w:rPr>
          <w:rFonts w:eastAsia="MS Mincho"/>
          <w:i/>
          <w:shd w:val="pct15" w:color="auto" w:fill="FFFFFF"/>
          <w:vertAlign w:val="subscript"/>
          <w:lang w:val="sv-SE"/>
        </w:rPr>
        <w:t>x-ile</w:t>
      </w:r>
      <w:r w:rsidRPr="00D833A8">
        <w:rPr>
          <w:rFonts w:eastAsia="MS Mincho"/>
          <w:i/>
          <w:shd w:val="pct15" w:color="auto" w:fill="FFFFFF"/>
          <w:lang w:val="sv-SE"/>
        </w:rPr>
        <w:t xml:space="preserve"> </w:t>
      </w:r>
      <w:r w:rsidRPr="00D833A8">
        <w:rPr>
          <w:rFonts w:eastAsia="MS Mincho"/>
          <w:i/>
          <w:shd w:val="pct15" w:color="auto" w:fill="FFFFFF"/>
          <w:lang w:val="sv-SE" w:eastAsia="ja-JP"/>
        </w:rPr>
        <w:t xml:space="preserve">= </w:t>
      </w:r>
      <w:bookmarkStart w:id="90" w:name="OLE_LINK68"/>
      <w:bookmarkStart w:id="91" w:name="OLE_LINK69"/>
      <w:proofErr w:type="spellStart"/>
      <w:r w:rsidRPr="00D833A8">
        <w:rPr>
          <w:i/>
          <w:shd w:val="pct15" w:color="auto" w:fill="FFFFFF"/>
        </w:rPr>
        <w:t>P</w:t>
      </w:r>
      <w:r w:rsidRPr="00D833A8">
        <w:rPr>
          <w:i/>
          <w:shd w:val="pct15" w:color="auto" w:fill="FFFFFF"/>
          <w:vertAlign w:val="subscript"/>
        </w:rPr>
        <w:t>max</w:t>
      </w:r>
      <w:bookmarkEnd w:id="90"/>
      <w:bookmarkEnd w:id="91"/>
      <w:proofErr w:type="spellEnd"/>
      <w:r w:rsidRPr="00D833A8">
        <w:rPr>
          <w:i/>
          <w:shd w:val="pct15" w:color="auto" w:fill="FFFFFF"/>
        </w:rPr>
        <w:t xml:space="preserve"> – (</w:t>
      </w:r>
      <w:bookmarkStart w:id="92" w:name="OLE_LINK70"/>
      <w:bookmarkStart w:id="93" w:name="OLE_LINK71"/>
      <w:proofErr w:type="spellStart"/>
      <w:r w:rsidRPr="00D833A8">
        <w:rPr>
          <w:i/>
          <w:shd w:val="pct15" w:color="auto" w:fill="FFFFFF"/>
        </w:rPr>
        <w:t>SNR</w:t>
      </w:r>
      <w:r w:rsidRPr="00D833A8">
        <w:rPr>
          <w:i/>
          <w:shd w:val="pct15" w:color="auto" w:fill="FFFFFF"/>
          <w:vertAlign w:val="subscript"/>
        </w:rPr>
        <w:t>target</w:t>
      </w:r>
      <w:proofErr w:type="spellEnd"/>
      <w:r w:rsidRPr="00D833A8">
        <w:rPr>
          <w:i/>
          <w:shd w:val="pct15" w:color="auto" w:fill="FFFFFF"/>
          <w:vertAlign w:val="subscript"/>
        </w:rPr>
        <w:t xml:space="preserve"> </w:t>
      </w:r>
      <w:bookmarkEnd w:id="92"/>
      <w:bookmarkEnd w:id="93"/>
      <w:r w:rsidRPr="00D833A8">
        <w:rPr>
          <w:i/>
          <w:shd w:val="pct15" w:color="auto" w:fill="FFFFFF"/>
        </w:rPr>
        <w:t>+</w:t>
      </w:r>
      <w:bookmarkStart w:id="94" w:name="OLE_LINK72"/>
      <w:r w:rsidRPr="00D833A8">
        <w:rPr>
          <w:i/>
          <w:shd w:val="pct15" w:color="auto" w:fill="FFFFFF"/>
        </w:rPr>
        <w:t>10*log10(</w:t>
      </w:r>
      <w:proofErr w:type="spellStart"/>
      <w:r w:rsidRPr="00D833A8">
        <w:rPr>
          <w:i/>
          <w:shd w:val="pct15" w:color="auto" w:fill="FFFFFF"/>
        </w:rPr>
        <w:t>kT</w:t>
      </w:r>
      <w:proofErr w:type="spellEnd"/>
      <w:r w:rsidRPr="00D833A8">
        <w:rPr>
          <w:i/>
          <w:shd w:val="pct15" w:color="auto" w:fill="FFFFFF"/>
        </w:rPr>
        <w:t>)</w:t>
      </w:r>
      <w:bookmarkEnd w:id="94"/>
      <w:r w:rsidRPr="00D833A8">
        <w:rPr>
          <w:i/>
          <w:shd w:val="pct15" w:color="auto" w:fill="FFFFFF"/>
        </w:rPr>
        <w:t xml:space="preserve"> +10*log10(B) + F)</w:t>
      </w:r>
      <w:r w:rsidRPr="00D833A8">
        <w:rPr>
          <w:rFonts w:eastAsia="MS Mincho"/>
          <w:i/>
          <w:shd w:val="pct15" w:color="auto" w:fill="FFFFFF"/>
          <w:lang w:val="sv-SE" w:eastAsia="ja-JP"/>
        </w:rPr>
        <w:t xml:space="preserve">, </w:t>
      </w:r>
    </w:p>
    <w:p w:rsidR="004E14D0" w:rsidRPr="00D833A8" w:rsidRDefault="00B9105D" w:rsidP="004E14D0">
      <w:pPr>
        <w:ind w:left="568"/>
        <w:rPr>
          <w:rFonts w:eastAsia="MS Mincho"/>
          <w:i/>
          <w:shd w:val="pct15" w:color="auto" w:fill="FFFFFF"/>
          <w:lang w:eastAsia="ja-JP"/>
        </w:rPr>
      </w:pPr>
      <w:r w:rsidRPr="00D833A8">
        <w:rPr>
          <w:rFonts w:eastAsia="MS Mincho"/>
          <w:i/>
          <w:shd w:val="pct15" w:color="auto" w:fill="FFFFFF"/>
          <w:lang w:eastAsia="ja-JP"/>
        </w:rPr>
        <w:t>Where:</w:t>
      </w:r>
    </w:p>
    <w:p w:rsidR="004E14D0" w:rsidRPr="00D833A8" w:rsidRDefault="004E14D0" w:rsidP="004E14D0">
      <w:pPr>
        <w:ind w:left="568"/>
        <w:rPr>
          <w:i/>
          <w:shd w:val="pct15" w:color="auto" w:fill="FFFFFF"/>
        </w:rPr>
      </w:pPr>
      <w:proofErr w:type="spellStart"/>
      <w:r w:rsidRPr="00D833A8">
        <w:rPr>
          <w:i/>
          <w:shd w:val="pct15" w:color="auto" w:fill="FFFFFF"/>
        </w:rPr>
        <w:t>P</w:t>
      </w:r>
      <w:r w:rsidRPr="00D833A8">
        <w:rPr>
          <w:i/>
          <w:shd w:val="pct15" w:color="auto" w:fill="FFFFFF"/>
          <w:vertAlign w:val="subscript"/>
        </w:rPr>
        <w:t>max</w:t>
      </w:r>
      <w:proofErr w:type="spellEnd"/>
      <w:r w:rsidRPr="00D833A8">
        <w:rPr>
          <w:i/>
          <w:shd w:val="pct15" w:color="auto" w:fill="FFFFFF"/>
          <w:vertAlign w:val="subscript"/>
        </w:rPr>
        <w:t xml:space="preserve"> </w:t>
      </w:r>
      <w:r w:rsidRPr="00D833A8">
        <w:rPr>
          <w:i/>
          <w:shd w:val="pct15" w:color="auto" w:fill="FFFFFF"/>
        </w:rPr>
        <w:t>is the maximum output power for NTN UE (23dBm)</w:t>
      </w:r>
    </w:p>
    <w:p w:rsidR="004E14D0" w:rsidRPr="00D833A8" w:rsidRDefault="004E14D0" w:rsidP="004E14D0">
      <w:pPr>
        <w:ind w:left="568"/>
        <w:rPr>
          <w:i/>
          <w:shd w:val="pct15" w:color="auto" w:fill="FFFFFF"/>
        </w:rPr>
      </w:pPr>
      <w:bookmarkStart w:id="95" w:name="OLE_LINK84"/>
      <w:bookmarkStart w:id="96" w:name="OLE_LINK85"/>
      <w:proofErr w:type="spellStart"/>
      <w:r w:rsidRPr="00D833A8">
        <w:rPr>
          <w:i/>
          <w:shd w:val="pct15" w:color="auto" w:fill="FFFFFF"/>
        </w:rPr>
        <w:t>SNR</w:t>
      </w:r>
      <w:r w:rsidRPr="00D833A8">
        <w:rPr>
          <w:i/>
          <w:shd w:val="pct15" w:color="auto" w:fill="FFFFFF"/>
          <w:vertAlign w:val="subscript"/>
        </w:rPr>
        <w:t>target</w:t>
      </w:r>
      <w:bookmarkEnd w:id="95"/>
      <w:bookmarkEnd w:id="96"/>
      <w:proofErr w:type="spellEnd"/>
      <w:r w:rsidRPr="00D833A8">
        <w:rPr>
          <w:i/>
          <w:shd w:val="pct15" w:color="auto" w:fill="FFFFFF"/>
          <w:vertAlign w:val="subscript"/>
        </w:rPr>
        <w:t xml:space="preserve"> </w:t>
      </w:r>
      <w:r w:rsidRPr="00D833A8">
        <w:rPr>
          <w:i/>
          <w:shd w:val="pct15" w:color="auto" w:fill="FFFFFF"/>
        </w:rPr>
        <w:t xml:space="preserve">is the target SNR </w:t>
      </w:r>
      <w:bookmarkStart w:id="97" w:name="OLE_LINK73"/>
      <w:bookmarkStart w:id="98" w:name="OLE_LINK74"/>
      <w:r w:rsidRPr="00D833A8">
        <w:rPr>
          <w:i/>
          <w:shd w:val="pct15" w:color="auto" w:fill="FFFFFF"/>
        </w:rPr>
        <w:t xml:space="preserve">for NTN system </w:t>
      </w:r>
      <w:bookmarkEnd w:id="97"/>
      <w:bookmarkEnd w:id="98"/>
      <w:r w:rsidR="007D089D" w:rsidRPr="00D833A8">
        <w:rPr>
          <w:i/>
          <w:shd w:val="pct15" w:color="auto" w:fill="FFFFFF"/>
        </w:rPr>
        <w:t>(dB)</w:t>
      </w:r>
    </w:p>
    <w:p w:rsidR="004E14D0" w:rsidRPr="00D833A8" w:rsidRDefault="004E14D0" w:rsidP="004E14D0">
      <w:pPr>
        <w:ind w:left="568"/>
        <w:rPr>
          <w:i/>
          <w:shd w:val="pct15" w:color="auto" w:fill="FFFFFF"/>
        </w:rPr>
      </w:pPr>
      <w:r w:rsidRPr="00D833A8">
        <w:rPr>
          <w:i/>
          <w:shd w:val="pct15" w:color="auto" w:fill="FFFFFF"/>
        </w:rPr>
        <w:t>10*log10(</w:t>
      </w:r>
      <w:proofErr w:type="spellStart"/>
      <w:r w:rsidRPr="00D833A8">
        <w:rPr>
          <w:i/>
          <w:shd w:val="pct15" w:color="auto" w:fill="FFFFFF"/>
        </w:rPr>
        <w:t>kT</w:t>
      </w:r>
      <w:proofErr w:type="spellEnd"/>
      <w:r w:rsidRPr="00D833A8">
        <w:rPr>
          <w:i/>
          <w:shd w:val="pct15" w:color="auto" w:fill="FFFFFF"/>
        </w:rPr>
        <w:t>) = -174dBm/Hz</w:t>
      </w:r>
    </w:p>
    <w:p w:rsidR="004E14D0" w:rsidRPr="00D833A8" w:rsidRDefault="004E14D0" w:rsidP="004E14D0">
      <w:pPr>
        <w:ind w:left="568"/>
        <w:rPr>
          <w:i/>
          <w:shd w:val="pct15" w:color="auto" w:fill="FFFFFF"/>
        </w:rPr>
      </w:pPr>
      <w:r w:rsidRPr="00D833A8">
        <w:rPr>
          <w:i/>
          <w:shd w:val="pct15" w:color="auto" w:fill="FFFFFF"/>
        </w:rPr>
        <w:t>B is the channel bandwidth</w:t>
      </w:r>
      <w:r w:rsidR="007D089D" w:rsidRPr="00D833A8">
        <w:rPr>
          <w:i/>
          <w:shd w:val="pct15" w:color="auto" w:fill="FFFFFF"/>
        </w:rPr>
        <w:t xml:space="preserve"> (Hz)</w:t>
      </w:r>
    </w:p>
    <w:p w:rsidR="004E14D0" w:rsidRPr="00D833A8" w:rsidRDefault="004E14D0" w:rsidP="004E14D0">
      <w:pPr>
        <w:ind w:left="568"/>
        <w:rPr>
          <w:rFonts w:eastAsia="MS Mincho"/>
          <w:i/>
          <w:shd w:val="pct15" w:color="auto" w:fill="FFFFFF"/>
          <w:lang w:eastAsia="ja-JP"/>
        </w:rPr>
      </w:pPr>
      <w:r w:rsidRPr="00D833A8">
        <w:rPr>
          <w:i/>
          <w:shd w:val="pct15" w:color="auto" w:fill="FFFFFF"/>
        </w:rPr>
        <w:t xml:space="preserve">F is </w:t>
      </w:r>
      <w:bookmarkStart w:id="99" w:name="OLE_LINK97"/>
      <w:bookmarkStart w:id="100" w:name="OLE_LINK98"/>
      <w:bookmarkStart w:id="101" w:name="OLE_LINK13"/>
      <w:bookmarkStart w:id="102" w:name="OLE_LINK20"/>
      <w:r w:rsidRPr="00D833A8">
        <w:rPr>
          <w:i/>
          <w:shd w:val="pct15" w:color="auto" w:fill="FFFFFF"/>
        </w:rPr>
        <w:t xml:space="preserve">the noise figure </w:t>
      </w:r>
      <w:bookmarkStart w:id="103" w:name="OLE_LINK86"/>
      <w:bookmarkStart w:id="104" w:name="OLE_LINK87"/>
      <w:r w:rsidRPr="00D833A8">
        <w:rPr>
          <w:i/>
          <w:shd w:val="pct15" w:color="auto" w:fill="FFFFFF"/>
        </w:rPr>
        <w:t xml:space="preserve">for NTN system </w:t>
      </w:r>
      <w:bookmarkStart w:id="105" w:name="OLE_LINK75"/>
      <w:bookmarkStart w:id="106" w:name="OLE_LINK76"/>
      <w:bookmarkEnd w:id="99"/>
      <w:bookmarkEnd w:id="100"/>
      <w:bookmarkEnd w:id="103"/>
      <w:bookmarkEnd w:id="104"/>
      <w:r w:rsidR="007D089D" w:rsidRPr="00D833A8">
        <w:rPr>
          <w:i/>
          <w:shd w:val="pct15" w:color="auto" w:fill="FFFFFF"/>
        </w:rPr>
        <w:t>(dB)</w:t>
      </w:r>
      <w:bookmarkEnd w:id="101"/>
      <w:bookmarkEnd w:id="102"/>
      <w:bookmarkEnd w:id="105"/>
      <w:bookmarkEnd w:id="106"/>
    </w:p>
    <w:p w:rsidR="004E14D0" w:rsidRDefault="004E14D0" w:rsidP="004E14D0">
      <w:pPr>
        <w:ind w:firstLine="284"/>
        <w:rPr>
          <w:rFonts w:eastAsia="宋体"/>
          <w:lang w:val="en-US" w:eastAsia="zh-CN"/>
        </w:rPr>
      </w:pPr>
      <w:r w:rsidRPr="00D833A8">
        <w:rPr>
          <w:rFonts w:eastAsia="MS Mincho"/>
          <w:i/>
          <w:shd w:val="pct15" w:color="auto" w:fill="FFFFFF"/>
        </w:rPr>
        <w:t>-</w:t>
      </w:r>
      <w:r w:rsidRPr="00D833A8">
        <w:rPr>
          <w:rFonts w:eastAsia="MS Mincho"/>
          <w:i/>
          <w:shd w:val="pct15" w:color="auto" w:fill="FFFFFF"/>
        </w:rPr>
        <w:tab/>
      </w:r>
      <w:r w:rsidRPr="00D833A8">
        <w:rPr>
          <w:i/>
          <w:shd w:val="pct15" w:color="auto" w:fill="FFFFFF"/>
        </w:rPr>
        <w:t>0&lt;</w:t>
      </w:r>
      <w:bookmarkStart w:id="107" w:name="OLE_LINK82"/>
      <w:bookmarkStart w:id="108" w:name="OLE_LINK83"/>
      <w:bookmarkStart w:id="109" w:name="OLE_LINK80"/>
      <w:bookmarkStart w:id="110" w:name="OLE_LINK81"/>
      <w:r w:rsidRPr="00D833A8">
        <w:rPr>
          <w:i/>
          <w:shd w:val="pct15" w:color="auto" w:fill="FFFFFF"/>
        </w:rPr>
        <w:sym w:font="Symbol" w:char="F067"/>
      </w:r>
      <w:bookmarkEnd w:id="107"/>
      <w:bookmarkEnd w:id="108"/>
      <w:r w:rsidRPr="00D833A8">
        <w:rPr>
          <w:i/>
          <w:shd w:val="pct15" w:color="auto" w:fill="FFFFFF"/>
        </w:rPr>
        <w:t>&lt;=1</w:t>
      </w:r>
      <w:bookmarkEnd w:id="109"/>
      <w:bookmarkEnd w:id="110"/>
      <w:r w:rsidRPr="00D833A8">
        <w:rPr>
          <w:i/>
          <w:shd w:val="pct15" w:color="auto" w:fill="FFFFFF"/>
        </w:rPr>
        <w:t xml:space="preserve"> is the balancing factor for UEs with bad channel and UEs with good channel</w:t>
      </w:r>
    </w:p>
    <w:bookmarkEnd w:id="88"/>
    <w:p w:rsidR="00D7245A" w:rsidRDefault="00D7245A" w:rsidP="00DA7E28">
      <w:pPr>
        <w:rPr>
          <w:rFonts w:eastAsia="宋体"/>
          <w:lang w:val="en-US" w:eastAsia="zh-CN"/>
        </w:rPr>
      </w:pPr>
      <w:r>
        <w:rPr>
          <w:rFonts w:eastAsia="宋体"/>
          <w:lang w:val="en-US" w:eastAsia="zh-CN"/>
        </w:rPr>
        <w:t xml:space="preserve">Generally, we can assume </w:t>
      </w:r>
      <w:r w:rsidRPr="00D7245A">
        <w:sym w:font="Symbol" w:char="F067"/>
      </w:r>
      <w:r>
        <w:rPr>
          <w:rFonts w:eastAsia="宋体"/>
          <w:lang w:val="en-US" w:eastAsia="zh-CN"/>
        </w:rPr>
        <w:t xml:space="preserve"> </w:t>
      </w:r>
      <w:r w:rsidRPr="00D7245A">
        <w:rPr>
          <w:rFonts w:eastAsia="宋体"/>
          <w:lang w:val="en-US" w:eastAsia="zh-CN"/>
        </w:rPr>
        <w:t>=</w:t>
      </w:r>
      <w:r>
        <w:rPr>
          <w:rFonts w:eastAsia="宋体"/>
          <w:lang w:val="en-US" w:eastAsia="zh-CN"/>
        </w:rPr>
        <w:t xml:space="preserve"> </w:t>
      </w:r>
      <w:r w:rsidRPr="00D7245A">
        <w:rPr>
          <w:rFonts w:eastAsia="宋体"/>
          <w:lang w:val="en-US" w:eastAsia="zh-CN"/>
        </w:rPr>
        <w:t>1</w:t>
      </w:r>
      <w:r>
        <w:rPr>
          <w:rFonts w:eastAsia="宋体"/>
          <w:lang w:val="en-US" w:eastAsia="zh-CN"/>
        </w:rPr>
        <w:t xml:space="preserve">, </w:t>
      </w:r>
      <w:r w:rsidR="005456CF">
        <w:rPr>
          <w:rFonts w:eastAsia="宋体"/>
          <w:lang w:val="en-US" w:eastAsia="zh-CN"/>
        </w:rPr>
        <w:t xml:space="preserve">B = 20MHz. 15dB can be used for </w:t>
      </w:r>
      <w:bookmarkStart w:id="111" w:name="OLE_LINK11"/>
      <w:bookmarkStart w:id="112" w:name="OLE_LINK12"/>
      <w:proofErr w:type="spellStart"/>
      <w:r w:rsidR="005456CF" w:rsidRPr="005456CF">
        <w:rPr>
          <w:i/>
        </w:rPr>
        <w:t>SNR</w:t>
      </w:r>
      <w:r w:rsidR="005456CF" w:rsidRPr="005456CF">
        <w:rPr>
          <w:i/>
          <w:vertAlign w:val="subscript"/>
        </w:rPr>
        <w:t>target</w:t>
      </w:r>
      <w:proofErr w:type="spellEnd"/>
      <w:r w:rsidR="004B665B">
        <w:rPr>
          <w:i/>
          <w:vertAlign w:val="subscript"/>
        </w:rPr>
        <w:t>.</w:t>
      </w:r>
      <w:bookmarkEnd w:id="111"/>
      <w:bookmarkEnd w:id="112"/>
      <w:r w:rsidR="005456CF">
        <w:t xml:space="preserve"> </w:t>
      </w:r>
      <w:r w:rsidR="007F22A2">
        <w:t xml:space="preserve">The </w:t>
      </w:r>
      <w:bookmarkStart w:id="113" w:name="OLE_LINK95"/>
      <w:bookmarkStart w:id="114" w:name="OLE_LINK96"/>
      <w:r w:rsidR="007F22A2">
        <w:t>system cascading method</w:t>
      </w:r>
      <w:bookmarkEnd w:id="113"/>
      <w:bookmarkEnd w:id="114"/>
      <w:r w:rsidR="007F22A2">
        <w:t xml:space="preserve"> can be used to evaluate the noise figure </w:t>
      </w:r>
      <w:r w:rsidR="007F22A2" w:rsidRPr="007F22A2">
        <w:t>for NTN system</w:t>
      </w:r>
      <w:r w:rsidR="00D86AEC">
        <w:t>.</w:t>
      </w:r>
      <w:r w:rsidR="00D86AEC" w:rsidRPr="00D86AEC">
        <w:rPr>
          <w:rFonts w:eastAsia="宋体" w:hint="eastAsia"/>
          <w:lang w:val="en-US" w:eastAsia="zh-CN"/>
        </w:rPr>
        <w:t xml:space="preserve"> </w:t>
      </w:r>
      <w:r w:rsidR="00D86AEC">
        <w:rPr>
          <w:rFonts w:eastAsia="宋体" w:hint="eastAsia"/>
          <w:lang w:val="en-US" w:eastAsia="zh-CN"/>
        </w:rPr>
        <w:t>Based</w:t>
      </w:r>
      <w:r w:rsidR="00D86AEC">
        <w:rPr>
          <w:rFonts w:eastAsia="宋体"/>
          <w:lang w:val="en-US" w:eastAsia="zh-CN"/>
        </w:rPr>
        <w:t xml:space="preserve"> on the Satellite access network architecture principles in sub-clause 4.3 from TR 38.</w:t>
      </w:r>
      <w:r w:rsidR="00D86AEC">
        <w:rPr>
          <w:rFonts w:eastAsia="宋体" w:hint="eastAsia"/>
          <w:lang w:val="en-US" w:eastAsia="zh-CN"/>
        </w:rPr>
        <w:t>8</w:t>
      </w:r>
      <w:r w:rsidR="00D86AEC">
        <w:rPr>
          <w:rFonts w:eastAsia="宋体"/>
          <w:lang w:val="en-US" w:eastAsia="zh-CN"/>
        </w:rPr>
        <w:t>11, the architecture can be found as below.</w:t>
      </w:r>
    </w:p>
    <w:p w:rsidR="0043208C" w:rsidRDefault="0043208C" w:rsidP="0043208C">
      <w:pPr>
        <w:keepNext/>
      </w:pPr>
      <w:r>
        <w:rPr>
          <w:rFonts w:eastAsia="宋体"/>
          <w:noProof/>
          <w:lang w:val="en-US" w:eastAsia="zh-CN"/>
        </w:rPr>
        <w:lastRenderedPageBreak/>
        <w:drawing>
          <wp:inline distT="0" distB="0" distL="0" distR="0">
            <wp:extent cx="6122035" cy="190436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tellite Noise Figure.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2035" cy="1904365"/>
                    </a:xfrm>
                    <a:prstGeom prst="rect">
                      <a:avLst/>
                    </a:prstGeom>
                  </pic:spPr>
                </pic:pic>
              </a:graphicData>
            </a:graphic>
          </wp:inline>
        </w:drawing>
      </w:r>
    </w:p>
    <w:p w:rsidR="00D86AEC" w:rsidRPr="005456CF" w:rsidRDefault="0043208C" w:rsidP="0043208C">
      <w:pPr>
        <w:pStyle w:val="ad"/>
        <w:jc w:val="center"/>
        <w:rPr>
          <w:rFonts w:eastAsia="宋体"/>
          <w:lang w:val="en-US" w:eastAsia="zh-CN"/>
        </w:rPr>
      </w:pPr>
      <w:r>
        <w:t xml:space="preserve">Figure </w:t>
      </w:r>
      <w:r>
        <w:fldChar w:fldCharType="begin"/>
      </w:r>
      <w:r>
        <w:instrText xml:space="preserve"> SEQ Figure \* ARABIC </w:instrText>
      </w:r>
      <w:r>
        <w:fldChar w:fldCharType="separate"/>
      </w:r>
      <w:r w:rsidR="00F4573D">
        <w:rPr>
          <w:noProof/>
        </w:rPr>
        <w:t>3</w:t>
      </w:r>
      <w:r>
        <w:fldChar w:fldCharType="end"/>
      </w:r>
      <w:r w:rsidRPr="0043208C">
        <w:t xml:space="preserve"> Satellite access network architecture principles</w:t>
      </w:r>
    </w:p>
    <w:p w:rsidR="009F3AE7" w:rsidRDefault="009D2436" w:rsidP="009F3AE7">
      <w:bookmarkStart w:id="115" w:name="OLE_LINK101"/>
      <w:r>
        <w:rPr>
          <w:rFonts w:eastAsia="宋体" w:hint="eastAsia"/>
          <w:lang w:val="en-US" w:eastAsia="zh-CN"/>
        </w:rPr>
        <w:t>F</w:t>
      </w:r>
      <w:r w:rsidRPr="009D2436">
        <w:rPr>
          <w:rFonts w:eastAsia="宋体"/>
          <w:vertAlign w:val="subscript"/>
          <w:lang w:val="en-US" w:eastAsia="zh-CN"/>
        </w:rPr>
        <w:t>1</w:t>
      </w:r>
      <w:bookmarkEnd w:id="115"/>
      <w:r>
        <w:rPr>
          <w:rFonts w:eastAsia="宋体"/>
          <w:lang w:val="en-US" w:eastAsia="zh-CN"/>
        </w:rPr>
        <w:t xml:space="preserve"> is the noise figure of satellite. </w:t>
      </w:r>
      <w:r w:rsidR="009F3AE7">
        <w:rPr>
          <w:rFonts w:eastAsia="宋体"/>
          <w:lang w:val="en-US" w:eastAsia="zh-CN"/>
        </w:rPr>
        <w:t>F</w:t>
      </w:r>
      <w:r w:rsidR="009F3AE7">
        <w:rPr>
          <w:rFonts w:eastAsia="宋体"/>
          <w:vertAlign w:val="subscript"/>
          <w:lang w:val="en-US" w:eastAsia="zh-CN"/>
        </w:rPr>
        <w:t>2</w:t>
      </w:r>
      <w:r w:rsidR="009F3AE7">
        <w:rPr>
          <w:rFonts w:eastAsia="宋体"/>
          <w:lang w:val="en-US" w:eastAsia="zh-CN"/>
        </w:rPr>
        <w:t xml:space="preserve"> is the noise figure of Gateway. </w:t>
      </w:r>
      <w:bookmarkStart w:id="116" w:name="OLE_LINK104"/>
      <w:bookmarkStart w:id="117" w:name="OLE_LINK105"/>
      <w:bookmarkStart w:id="118" w:name="OLE_LINK93"/>
      <w:bookmarkStart w:id="119" w:name="OLE_LINK94"/>
      <w:proofErr w:type="spellStart"/>
      <w:r w:rsidR="009F3AE7">
        <w:rPr>
          <w:rFonts w:eastAsia="宋体"/>
          <w:lang w:val="en-US" w:eastAsia="zh-CN"/>
        </w:rPr>
        <w:t>Gain_satellite</w:t>
      </w:r>
      <w:bookmarkEnd w:id="116"/>
      <w:bookmarkEnd w:id="117"/>
      <w:proofErr w:type="spellEnd"/>
      <w:r w:rsidR="009F3AE7">
        <w:rPr>
          <w:rFonts w:eastAsia="宋体"/>
          <w:lang w:val="en-US" w:eastAsia="zh-CN"/>
        </w:rPr>
        <w:t xml:space="preserve"> </w:t>
      </w:r>
      <w:bookmarkEnd w:id="118"/>
      <w:bookmarkEnd w:id="119"/>
      <w:r w:rsidR="009F3AE7">
        <w:rPr>
          <w:rFonts w:eastAsia="宋体"/>
          <w:lang w:val="en-US" w:eastAsia="zh-CN"/>
        </w:rPr>
        <w:t xml:space="preserve">is the system gain when </w:t>
      </w:r>
      <w:r w:rsidR="00273211">
        <w:rPr>
          <w:rFonts w:eastAsia="宋体"/>
          <w:lang w:val="en-US" w:eastAsia="zh-CN"/>
        </w:rPr>
        <w:t xml:space="preserve">retransmitting signal. </w:t>
      </w:r>
      <w:bookmarkStart w:id="120" w:name="OLE_LINK106"/>
      <w:bookmarkStart w:id="121" w:name="OLE_LINK2"/>
      <w:proofErr w:type="spellStart"/>
      <w:r w:rsidR="00273211">
        <w:rPr>
          <w:rFonts w:eastAsia="宋体"/>
          <w:lang w:val="en-US" w:eastAsia="zh-CN"/>
        </w:rPr>
        <w:t>CL_feederlink</w:t>
      </w:r>
      <w:bookmarkEnd w:id="120"/>
      <w:bookmarkEnd w:id="121"/>
      <w:proofErr w:type="spellEnd"/>
      <w:r w:rsidR="00273211">
        <w:rPr>
          <w:rFonts w:eastAsia="宋体"/>
          <w:lang w:val="en-US" w:eastAsia="zh-CN"/>
        </w:rPr>
        <w:t xml:space="preserve"> is the couple loss between satellite and gateway. By using the </w:t>
      </w:r>
      <w:r w:rsidR="00273211">
        <w:t>system cascading method, we can get the</w:t>
      </w:r>
      <w:bookmarkStart w:id="122" w:name="OLE_LINK99"/>
      <w:bookmarkStart w:id="123" w:name="OLE_LINK100"/>
      <w:r w:rsidR="00273211">
        <w:t xml:space="preserve"> linear value of F</w:t>
      </w:r>
      <w:bookmarkEnd w:id="122"/>
      <w:bookmarkEnd w:id="123"/>
      <w:r w:rsidR="00273211">
        <w:t xml:space="preserve"> (</w:t>
      </w:r>
      <w:r w:rsidR="00273211" w:rsidRPr="00273211">
        <w:t>th</w:t>
      </w:r>
      <w:r w:rsidR="00C16E1A">
        <w:t>e noise figure for NTN system</w:t>
      </w:r>
      <w:r w:rsidR="00273211">
        <w:t>) as below.</w:t>
      </w:r>
    </w:p>
    <w:p w:rsidR="00273211" w:rsidRPr="00273211" w:rsidRDefault="00273211" w:rsidP="009F3AE7">
      <w:pPr>
        <w:rPr>
          <w:rFonts w:eastAsia="宋体"/>
          <w:lang w:val="en-US" w:eastAsia="zh-CN"/>
        </w:rPr>
      </w:pPr>
      <m:oMathPara>
        <m:oMath>
          <m:r>
            <m:rPr>
              <m:sty m:val="p"/>
            </m:rPr>
            <w:rPr>
              <w:rFonts w:ascii="Cambria Math" w:hAnsi="Cambria Math"/>
            </w:rPr>
            <m:t xml:space="preserve">linear value of F = </m:t>
          </m:r>
          <w:bookmarkStart w:id="124" w:name="OLE_LINK102"/>
          <w:bookmarkStart w:id="125" w:name="OLE_LINK103"/>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w:rPr>
                  <w:rFonts w:ascii="Cambria Math" w:eastAsia="宋体" w:hAnsi="Cambria Math"/>
                  <w:lang w:val="en-US" w:eastAsia="zh-CN"/>
                </w:rPr>
                <m:t>1</m:t>
              </m:r>
            </m:sub>
          </m:sSub>
          <w:bookmarkEnd w:id="124"/>
          <w:bookmarkEnd w:id="125"/>
          <m:r>
            <m:rPr>
              <m:sty m:val="p"/>
            </m:rPr>
            <w:rPr>
              <w:rFonts w:ascii="Cambria Math" w:eastAsia="宋体" w:hAnsi="Cambria Math"/>
              <w:vertAlign w:val="subscript"/>
              <w:lang w:val="en-US" w:eastAsia="zh-CN"/>
            </w:rPr>
            <m:t xml:space="preserve"> </m:t>
          </m:r>
          <m:r>
            <m:rPr>
              <m:sty m:val="p"/>
            </m:rPr>
            <w:rPr>
              <w:rFonts w:ascii="Cambria Math" w:eastAsia="宋体" w:hAnsi="Cambria Math"/>
              <w:lang w:val="en-US" w:eastAsia="zh-CN"/>
            </w:rPr>
            <m:t xml:space="preserve">+ </m:t>
          </m:r>
          <w:bookmarkStart w:id="126" w:name="OLE_LINK5"/>
          <m:f>
            <m:fPr>
              <m:ctrlPr>
                <w:rPr>
                  <w:rFonts w:ascii="Cambria Math" w:eastAsia="宋体" w:hAnsi="Cambria Math"/>
                  <w:lang w:val="en-US" w:eastAsia="zh-CN"/>
                </w:rPr>
              </m:ctrlPr>
            </m:fPr>
            <m:num>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w:rPr>
                      <w:rFonts w:ascii="Cambria Math" w:eastAsia="宋体" w:hAnsi="Cambria Math"/>
                      <w:lang w:val="en-US" w:eastAsia="zh-CN"/>
                    </w:rPr>
                    <m:t>2</m:t>
                  </m:r>
                </m:sub>
              </m:sSub>
              <m:r>
                <w:rPr>
                  <w:rFonts w:ascii="Cambria Math" w:eastAsia="宋体" w:hAnsi="Cambria Math"/>
                  <w:lang w:val="en-US" w:eastAsia="zh-CN"/>
                </w:rPr>
                <m:t>-1</m:t>
              </m:r>
            </m:num>
            <m:den>
              <m:sSub>
                <m:sSubPr>
                  <m:ctrlPr>
                    <w:rPr>
                      <w:rFonts w:ascii="Cambria Math" w:eastAsia="宋体" w:hAnsi="Cambria Math"/>
                      <w:lang w:val="en-US" w:eastAsia="zh-CN"/>
                    </w:rPr>
                  </m:ctrlPr>
                </m:sSubPr>
                <m:e>
                  <m:r>
                    <m:rPr>
                      <m:sty m:val="p"/>
                    </m:rPr>
                    <w:rPr>
                      <w:rFonts w:ascii="Cambria Math" w:eastAsia="宋体" w:hAnsi="Cambria Math"/>
                      <w:lang w:val="en-US" w:eastAsia="zh-CN"/>
                    </w:rPr>
                    <m:t>Gain</m:t>
                  </m:r>
                </m:e>
                <m:sub>
                  <m:r>
                    <m:rPr>
                      <m:sty m:val="p"/>
                    </m:rPr>
                    <w:rPr>
                      <w:rFonts w:ascii="Cambria Math" w:eastAsia="宋体" w:hAnsi="Cambria Math"/>
                      <w:lang w:val="en-US" w:eastAsia="zh-CN"/>
                    </w:rPr>
                    <m:t>satellite</m:t>
                  </m:r>
                </m:sub>
              </m:sSub>
              <m:r>
                <w:rPr>
                  <w:rFonts w:ascii="Cambria Math" w:eastAsia="宋体" w:hAnsi="Cambria Math"/>
                  <w:lang w:val="en-US" w:eastAsia="zh-CN"/>
                </w:rPr>
                <m:t>/</m:t>
              </m:r>
              <m:r>
                <m:rPr>
                  <m:sty m:val="p"/>
                </m:rPr>
                <w:rPr>
                  <w:rFonts w:ascii="Cambria Math" w:eastAsia="宋体" w:hAnsi="Cambria Math"/>
                  <w:lang w:val="en-US" w:eastAsia="zh-CN"/>
                </w:rPr>
                <m:t>CL_feederlink</m:t>
              </m:r>
              <m:r>
                <w:rPr>
                  <w:rFonts w:ascii="Cambria Math" w:eastAsia="宋体" w:hAnsi="Cambria Math"/>
                  <w:lang w:val="en-US" w:eastAsia="zh-CN"/>
                </w:rPr>
                <m:t xml:space="preserve"> </m:t>
              </m:r>
            </m:den>
          </m:f>
        </m:oMath>
      </m:oMathPara>
      <w:bookmarkEnd w:id="126"/>
    </w:p>
    <w:p w:rsidR="0043208C" w:rsidRDefault="00C16E1A" w:rsidP="00DA7E28">
      <w:pPr>
        <w:rPr>
          <w:rFonts w:eastAsia="宋体"/>
          <w:lang w:val="en-US" w:eastAsia="zh-CN"/>
        </w:rPr>
      </w:pPr>
      <w:r>
        <w:rPr>
          <w:rFonts w:eastAsia="宋体" w:hint="eastAsia"/>
          <w:lang w:val="en-US" w:eastAsia="zh-CN"/>
        </w:rPr>
        <w:t>A</w:t>
      </w:r>
      <w:r>
        <w:rPr>
          <w:rFonts w:eastAsia="宋体"/>
          <w:lang w:val="en-US" w:eastAsia="zh-CN"/>
        </w:rPr>
        <w:t>ll of the parameters for this equation are linear value.</w:t>
      </w:r>
      <w:r w:rsidR="002720E9">
        <w:rPr>
          <w:rFonts w:eastAsia="宋体"/>
          <w:lang w:val="en-US" w:eastAsia="zh-CN"/>
        </w:rPr>
        <w:t xml:space="preserve"> It’s noted that:</w:t>
      </w:r>
    </w:p>
    <w:p w:rsidR="002720E9" w:rsidRDefault="002720E9" w:rsidP="002720E9">
      <w:pPr>
        <w:rPr>
          <w:rFonts w:eastAsia="宋体"/>
          <w:vertAlign w:val="subscript"/>
          <w:lang w:val="en-US" w:eastAsia="zh-CN"/>
        </w:rPr>
      </w:pPr>
      <w:r w:rsidRPr="002720E9">
        <w:rPr>
          <w:rFonts w:eastAsia="宋体"/>
          <w:lang w:val="en-US" w:eastAsia="zh-CN"/>
        </w:rPr>
        <w:t>1)</w:t>
      </w:r>
      <w:r>
        <w:rPr>
          <w:rFonts w:eastAsia="宋体"/>
        </w:rPr>
        <w:t xml:space="preserve"> If </w:t>
      </w:r>
      <w:bookmarkStart w:id="127" w:name="OLE_LINK3"/>
      <w:proofErr w:type="spellStart"/>
      <w:r>
        <w:rPr>
          <w:rFonts w:eastAsia="宋体"/>
          <w:lang w:val="en-US" w:eastAsia="zh-CN"/>
        </w:rPr>
        <w:t>Gain_satellite</w:t>
      </w:r>
      <w:proofErr w:type="spellEnd"/>
      <w:r>
        <w:rPr>
          <w:rFonts w:eastAsia="宋体"/>
          <w:lang w:val="en-US" w:eastAsia="zh-CN"/>
        </w:rPr>
        <w:t xml:space="preserve"> &gt;&gt; </w:t>
      </w:r>
      <w:proofErr w:type="spellStart"/>
      <w:r>
        <w:rPr>
          <w:rFonts w:eastAsia="宋体"/>
          <w:lang w:val="en-US" w:eastAsia="zh-CN"/>
        </w:rPr>
        <w:t>CL_feederlink</w:t>
      </w:r>
      <w:proofErr w:type="spellEnd"/>
      <w:r>
        <w:rPr>
          <w:rFonts w:eastAsia="宋体"/>
          <w:lang w:val="en-US" w:eastAsia="zh-CN"/>
        </w:rPr>
        <w:t>,</w:t>
      </w:r>
      <w:bookmarkEnd w:id="127"/>
      <w:r>
        <w:rPr>
          <w:rFonts w:eastAsia="宋体"/>
          <w:lang w:val="en-US" w:eastAsia="zh-CN"/>
        </w:rPr>
        <w:t xml:space="preserve"> </w:t>
      </w:r>
      <w:bookmarkStart w:id="128" w:name="OLE_LINK4"/>
      <w:r>
        <w:rPr>
          <w:rFonts w:eastAsia="宋体"/>
          <w:lang w:val="en-US" w:eastAsia="zh-CN"/>
        </w:rPr>
        <w:t>we can get F = F</w:t>
      </w:r>
      <w:r>
        <w:rPr>
          <w:rFonts w:eastAsia="宋体"/>
          <w:vertAlign w:val="subscript"/>
          <w:lang w:val="en-US" w:eastAsia="zh-CN"/>
        </w:rPr>
        <w:t>1</w:t>
      </w:r>
      <w:bookmarkEnd w:id="128"/>
    </w:p>
    <w:p w:rsidR="002720E9" w:rsidRDefault="002720E9" w:rsidP="002720E9">
      <w:pPr>
        <w:rPr>
          <w:rFonts w:eastAsia="宋体"/>
          <w:lang w:val="en-US" w:eastAsia="zh-CN"/>
        </w:rPr>
      </w:pPr>
      <w:bookmarkStart w:id="129" w:name="OLE_LINK6"/>
      <w:r>
        <w:rPr>
          <w:rFonts w:eastAsia="宋体"/>
          <w:lang w:val="en-US" w:eastAsia="zh-CN"/>
        </w:rPr>
        <w:t xml:space="preserve">2) If </w:t>
      </w:r>
      <w:proofErr w:type="spellStart"/>
      <w:r>
        <w:rPr>
          <w:rFonts w:eastAsia="宋体"/>
          <w:lang w:val="en-US" w:eastAsia="zh-CN"/>
        </w:rPr>
        <w:t>Gain_satellite</w:t>
      </w:r>
      <w:proofErr w:type="spellEnd"/>
      <w:r>
        <w:rPr>
          <w:rFonts w:eastAsia="宋体"/>
          <w:lang w:val="en-US" w:eastAsia="zh-CN"/>
        </w:rPr>
        <w:t xml:space="preserve"> &lt;&lt; </w:t>
      </w:r>
      <w:proofErr w:type="spellStart"/>
      <w:r>
        <w:rPr>
          <w:rFonts w:eastAsia="宋体"/>
          <w:lang w:val="en-US" w:eastAsia="zh-CN"/>
        </w:rPr>
        <w:t>CL_feederlink</w:t>
      </w:r>
      <w:proofErr w:type="spellEnd"/>
      <w:r>
        <w:rPr>
          <w:rFonts w:eastAsia="宋体"/>
          <w:lang w:val="en-US" w:eastAsia="zh-CN"/>
        </w:rPr>
        <w:t>, we can get</w:t>
      </w:r>
      <w:bookmarkEnd w:id="129"/>
      <w:r>
        <w:rPr>
          <w:rFonts w:eastAsia="宋体"/>
          <w:lang w:val="en-US" w:eastAsia="zh-CN"/>
        </w:rPr>
        <w:t xml:space="preserve"> </w:t>
      </w:r>
      <w:bookmarkStart w:id="130" w:name="OLE_LINK7"/>
      <m:oMath>
        <m:r>
          <m:rPr>
            <m:sty m:val="p"/>
          </m:rPr>
          <w:rPr>
            <w:rFonts w:ascii="Cambria Math" w:eastAsia="宋体" w:hAnsi="Cambria Math"/>
            <w:lang w:val="en-US" w:eastAsia="zh-CN"/>
          </w:rPr>
          <m:t>F=</m:t>
        </m:r>
        <m:f>
          <m:fPr>
            <m:ctrlPr>
              <w:rPr>
                <w:rFonts w:ascii="Cambria Math" w:eastAsia="宋体" w:hAnsi="Cambria Math"/>
                <w:lang w:val="en-US" w:eastAsia="zh-CN"/>
              </w:rPr>
            </m:ctrlPr>
          </m:fPr>
          <m:num>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w:rPr>
                    <w:rFonts w:ascii="Cambria Math" w:eastAsia="宋体" w:hAnsi="Cambria Math"/>
                    <w:lang w:val="en-US" w:eastAsia="zh-CN"/>
                  </w:rPr>
                  <m:t>2</m:t>
                </m:r>
              </m:sub>
            </m:sSub>
            <m:r>
              <w:rPr>
                <w:rFonts w:ascii="Cambria Math" w:eastAsia="宋体" w:hAnsi="Cambria Math"/>
                <w:lang w:val="en-US" w:eastAsia="zh-CN"/>
              </w:rPr>
              <m:t>-1</m:t>
            </m:r>
          </m:num>
          <m:den>
            <m:sSub>
              <m:sSubPr>
                <m:ctrlPr>
                  <w:rPr>
                    <w:rFonts w:ascii="Cambria Math" w:eastAsia="宋体" w:hAnsi="Cambria Math"/>
                    <w:lang w:val="en-US" w:eastAsia="zh-CN"/>
                  </w:rPr>
                </m:ctrlPr>
              </m:sSubPr>
              <m:e>
                <m:r>
                  <m:rPr>
                    <m:sty m:val="p"/>
                  </m:rPr>
                  <w:rPr>
                    <w:rFonts w:ascii="Cambria Math" w:eastAsia="宋体" w:hAnsi="Cambria Math"/>
                    <w:lang w:val="en-US" w:eastAsia="zh-CN"/>
                  </w:rPr>
                  <m:t>Gain</m:t>
                </m:r>
              </m:e>
              <m:sub>
                <m:r>
                  <m:rPr>
                    <m:sty m:val="p"/>
                  </m:rPr>
                  <w:rPr>
                    <w:rFonts w:ascii="Cambria Math" w:eastAsia="宋体" w:hAnsi="Cambria Math"/>
                    <w:lang w:val="en-US" w:eastAsia="zh-CN"/>
                  </w:rPr>
                  <m:t>satellite</m:t>
                </m:r>
              </m:sub>
            </m:sSub>
            <m:r>
              <w:rPr>
                <w:rFonts w:ascii="Cambria Math" w:eastAsia="宋体" w:hAnsi="Cambria Math"/>
                <w:lang w:val="en-US" w:eastAsia="zh-CN"/>
              </w:rPr>
              <m:t>/</m:t>
            </m:r>
            <m:r>
              <m:rPr>
                <m:sty m:val="p"/>
              </m:rPr>
              <w:rPr>
                <w:rFonts w:ascii="Cambria Math" w:eastAsia="宋体" w:hAnsi="Cambria Math"/>
                <w:lang w:val="en-US" w:eastAsia="zh-CN"/>
              </w:rPr>
              <m:t>CL_feederlink</m:t>
            </m:r>
            <m:r>
              <w:rPr>
                <w:rFonts w:ascii="Cambria Math" w:eastAsia="宋体" w:hAnsi="Cambria Math"/>
                <w:lang w:val="en-US" w:eastAsia="zh-CN"/>
              </w:rPr>
              <m:t xml:space="preserve"> </m:t>
            </m:r>
          </m:den>
        </m:f>
      </m:oMath>
      <w:bookmarkEnd w:id="130"/>
    </w:p>
    <w:p w:rsidR="002720E9" w:rsidRPr="0017520A" w:rsidRDefault="006B4D63" w:rsidP="002720E9">
      <w:pPr>
        <w:rPr>
          <w:rFonts w:eastAsia="宋体"/>
        </w:rPr>
      </w:pPr>
      <w:r>
        <w:rPr>
          <w:rFonts w:eastAsia="宋体"/>
          <w:lang w:val="en-US" w:eastAsia="zh-CN"/>
        </w:rPr>
        <w:t>3</w:t>
      </w:r>
      <w:r w:rsidR="002720E9">
        <w:rPr>
          <w:rFonts w:eastAsia="宋体"/>
          <w:lang w:val="en-US" w:eastAsia="zh-CN"/>
        </w:rPr>
        <w:t xml:space="preserve">) If </w:t>
      </w:r>
      <w:proofErr w:type="spellStart"/>
      <w:r w:rsidR="002720E9">
        <w:rPr>
          <w:rFonts w:eastAsia="宋体"/>
          <w:lang w:val="en-US" w:eastAsia="zh-CN"/>
        </w:rPr>
        <w:t>Gain_satellite</w:t>
      </w:r>
      <w:proofErr w:type="spellEnd"/>
      <w:r w:rsidR="002720E9">
        <w:rPr>
          <w:rFonts w:eastAsia="宋体"/>
          <w:lang w:val="en-US" w:eastAsia="zh-CN"/>
        </w:rPr>
        <w:t xml:space="preserve"> = </w:t>
      </w:r>
      <w:proofErr w:type="spellStart"/>
      <w:r w:rsidR="002720E9">
        <w:rPr>
          <w:rFonts w:eastAsia="宋体"/>
          <w:lang w:val="en-US" w:eastAsia="zh-CN"/>
        </w:rPr>
        <w:t>CL_feederlink</w:t>
      </w:r>
      <w:proofErr w:type="spellEnd"/>
      <w:r w:rsidR="002720E9">
        <w:rPr>
          <w:rFonts w:eastAsia="宋体"/>
          <w:lang w:val="en-US" w:eastAsia="zh-CN"/>
        </w:rPr>
        <w:t xml:space="preserve">, we can get </w:t>
      </w:r>
      <m:oMath>
        <m:r>
          <m:rPr>
            <m:sty m:val="p"/>
          </m:rPr>
          <w:rPr>
            <w:rFonts w:ascii="Cambria Math" w:eastAsia="宋体" w:hAnsi="Cambria Math"/>
            <w:lang w:val="en-US" w:eastAsia="zh-CN"/>
          </w:rPr>
          <m:t>F=</m:t>
        </m:r>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w:rPr>
                <w:rFonts w:ascii="Cambria Math" w:eastAsia="宋体" w:hAnsi="Cambria Math"/>
                <w:lang w:val="en-US" w:eastAsia="zh-CN"/>
              </w:rPr>
              <m:t>1</m:t>
            </m:r>
          </m:sub>
        </m:sSub>
        <m:r>
          <m:rPr>
            <m:sty m:val="p"/>
          </m:rPr>
          <w:rPr>
            <w:rFonts w:ascii="Cambria Math" w:eastAsia="宋体" w:hAnsi="Cambria Math" w:cs="宋体"/>
            <w:sz w:val="24"/>
            <w:szCs w:val="24"/>
          </w:rPr>
          <m:t xml:space="preserve">+ </m:t>
        </m:r>
        <m:sSub>
          <m:sSubPr>
            <m:ctrlPr>
              <w:rPr>
                <w:rFonts w:ascii="Cambria Math" w:eastAsia="宋体" w:hAnsi="Cambria Math" w:cs="宋体"/>
                <w:sz w:val="24"/>
                <w:szCs w:val="24"/>
              </w:rPr>
            </m:ctrlPr>
          </m:sSubPr>
          <m:e>
            <m:r>
              <m:rPr>
                <m:sty m:val="p"/>
              </m:rPr>
              <w:rPr>
                <w:rFonts w:ascii="Cambria Math" w:eastAsia="宋体" w:hAnsi="Cambria Math"/>
                <w:lang w:val="en-US" w:eastAsia="zh-CN"/>
              </w:rPr>
              <m:t>F</m:t>
            </m:r>
          </m:e>
          <m:sub>
            <m:r>
              <w:rPr>
                <w:rFonts w:ascii="Cambria Math" w:eastAsia="宋体" w:hAnsi="Cambria Math"/>
                <w:lang w:val="en-US" w:eastAsia="zh-CN"/>
              </w:rPr>
              <m:t>2</m:t>
            </m:r>
          </m:sub>
        </m:sSub>
        <m:r>
          <w:rPr>
            <w:rFonts w:ascii="Cambria Math" w:eastAsia="宋体" w:hAnsi="Cambria Math" w:cs="宋体"/>
            <w:sz w:val="24"/>
            <w:szCs w:val="24"/>
          </w:rPr>
          <m:t>-1</m:t>
        </m:r>
      </m:oMath>
    </w:p>
    <w:p w:rsidR="006B4D63" w:rsidRDefault="006B4D63" w:rsidP="00DA7E28">
      <w:pPr>
        <w:rPr>
          <w:rFonts w:eastAsia="宋体"/>
          <w:b/>
          <w:lang w:eastAsia="zh-CN"/>
        </w:rPr>
      </w:pPr>
      <w:bookmarkStart w:id="131" w:name="OLE_LINK21"/>
      <w:bookmarkStart w:id="132" w:name="OLE_LINK22"/>
      <w:bookmarkStart w:id="133" w:name="OLE_LINK139"/>
      <w:r>
        <w:rPr>
          <w:rFonts w:eastAsia="宋体"/>
          <w:b/>
          <w:lang w:eastAsia="zh-CN"/>
        </w:rPr>
        <w:t>Observation</w:t>
      </w:r>
      <w:r w:rsidRPr="003F6F42">
        <w:rPr>
          <w:rFonts w:eastAsia="宋体"/>
          <w:b/>
          <w:lang w:eastAsia="zh-CN"/>
        </w:rPr>
        <w:t xml:space="preserve"> </w:t>
      </w:r>
      <w:r w:rsidR="00FB24FA">
        <w:rPr>
          <w:rFonts w:eastAsia="宋体"/>
          <w:b/>
          <w:lang w:eastAsia="zh-CN"/>
        </w:rPr>
        <w:t>3</w:t>
      </w:r>
      <w:r w:rsidRPr="003F6F42">
        <w:rPr>
          <w:rFonts w:eastAsia="宋体"/>
          <w:b/>
          <w:lang w:eastAsia="zh-CN"/>
        </w:rPr>
        <w:t>:</w:t>
      </w:r>
      <w:r>
        <w:rPr>
          <w:rFonts w:eastAsia="宋体"/>
          <w:b/>
          <w:lang w:eastAsia="zh-CN"/>
        </w:rPr>
        <w:t xml:space="preserve"> </w:t>
      </w:r>
      <w:bookmarkEnd w:id="131"/>
      <w:bookmarkEnd w:id="132"/>
      <w:r w:rsidRPr="006B4D63">
        <w:rPr>
          <w:rFonts w:eastAsia="宋体"/>
          <w:b/>
          <w:lang w:eastAsia="zh-CN"/>
        </w:rPr>
        <w:t xml:space="preserve">the noise figure </w:t>
      </w:r>
      <w:r>
        <w:rPr>
          <w:rFonts w:eastAsia="宋体"/>
          <w:b/>
          <w:lang w:eastAsia="zh-CN"/>
        </w:rPr>
        <w:t xml:space="preserve">F </w:t>
      </w:r>
      <w:r w:rsidRPr="006B4D63">
        <w:rPr>
          <w:rFonts w:eastAsia="宋体"/>
          <w:b/>
          <w:lang w:eastAsia="zh-CN"/>
        </w:rPr>
        <w:t>for NTN system (dB)</w:t>
      </w:r>
      <w:r>
        <w:rPr>
          <w:rFonts w:eastAsia="宋体"/>
          <w:b/>
          <w:lang w:eastAsia="zh-CN"/>
        </w:rPr>
        <w:t xml:space="preserve"> should be further evaluated based on the </w:t>
      </w:r>
      <w:r w:rsidR="00FB24FA">
        <w:rPr>
          <w:rFonts w:eastAsia="宋体"/>
          <w:b/>
          <w:lang w:eastAsia="zh-CN"/>
        </w:rPr>
        <w:t xml:space="preserve">couple loss </w:t>
      </w:r>
      <w:r w:rsidR="00F85655">
        <w:rPr>
          <w:rFonts w:eastAsia="宋体"/>
          <w:b/>
          <w:lang w:eastAsia="zh-CN"/>
        </w:rPr>
        <w:t>assumption between satellite and gateway.</w:t>
      </w:r>
    </w:p>
    <w:p w:rsidR="00CC2994" w:rsidRDefault="00F85655" w:rsidP="00DA7E28">
      <w:pPr>
        <w:rPr>
          <w:rFonts w:eastAsia="宋体"/>
          <w:b/>
          <w:lang w:eastAsia="zh-CN"/>
        </w:rPr>
      </w:pPr>
      <w:r>
        <w:rPr>
          <w:rFonts w:eastAsia="宋体"/>
          <w:b/>
          <w:lang w:eastAsia="zh-CN"/>
        </w:rPr>
        <w:t>Observation</w:t>
      </w:r>
      <w:r w:rsidRPr="003F6F42">
        <w:rPr>
          <w:rFonts w:eastAsia="宋体"/>
          <w:b/>
          <w:lang w:eastAsia="zh-CN"/>
        </w:rPr>
        <w:t xml:space="preserve"> </w:t>
      </w:r>
      <w:r w:rsidR="00FB24FA">
        <w:rPr>
          <w:rFonts w:eastAsia="宋体"/>
          <w:b/>
          <w:lang w:eastAsia="zh-CN"/>
        </w:rPr>
        <w:t>4</w:t>
      </w:r>
      <w:r w:rsidRPr="003F6F42">
        <w:rPr>
          <w:rFonts w:eastAsia="宋体"/>
          <w:b/>
          <w:lang w:eastAsia="zh-CN"/>
        </w:rPr>
        <w:t>:</w:t>
      </w:r>
      <w:r>
        <w:rPr>
          <w:rFonts w:eastAsia="宋体"/>
          <w:b/>
          <w:lang w:eastAsia="zh-CN"/>
        </w:rPr>
        <w:t xml:space="preserve"> Generally, 15 dB targeted SNR is not suitable for NTN system. This value may </w:t>
      </w:r>
      <w:r w:rsidR="00537288">
        <w:rPr>
          <w:rFonts w:eastAsia="宋体"/>
          <w:b/>
          <w:lang w:eastAsia="zh-CN"/>
        </w:rPr>
        <w:t>affect</w:t>
      </w:r>
      <w:r>
        <w:rPr>
          <w:rFonts w:eastAsia="宋体"/>
          <w:b/>
          <w:lang w:eastAsia="zh-CN"/>
        </w:rPr>
        <w:t xml:space="preserve"> how many UEs need to transmit the maximum output power</w:t>
      </w:r>
      <w:r w:rsidR="00FB24FA">
        <w:rPr>
          <w:rFonts w:eastAsia="宋体"/>
          <w:b/>
          <w:lang w:eastAsia="zh-CN"/>
        </w:rPr>
        <w:t xml:space="preserve"> for simulation</w:t>
      </w:r>
      <w:r>
        <w:rPr>
          <w:rFonts w:eastAsia="宋体"/>
          <w:b/>
          <w:lang w:eastAsia="zh-CN"/>
        </w:rPr>
        <w:t>.</w:t>
      </w:r>
    </w:p>
    <w:p w:rsidR="00BB36C3" w:rsidRDefault="00BB36C3" w:rsidP="00BB36C3">
      <w:pPr>
        <w:pStyle w:val="1"/>
        <w:rPr>
          <w:rFonts w:eastAsia="宋体"/>
          <w:lang w:eastAsia="zh-CN"/>
        </w:rPr>
      </w:pPr>
      <w:r>
        <w:rPr>
          <w:rFonts w:eastAsia="宋体"/>
          <w:lang w:eastAsia="zh-CN"/>
        </w:rPr>
        <w:t xml:space="preserve">Discussion on </w:t>
      </w:r>
      <w:r w:rsidRPr="00BB36C3">
        <w:rPr>
          <w:rFonts w:eastAsia="宋体"/>
          <w:lang w:eastAsia="zh-CN"/>
        </w:rPr>
        <w:t>Link level performance for NR</w:t>
      </w:r>
      <w:r>
        <w:rPr>
          <w:rFonts w:eastAsia="宋体"/>
          <w:lang w:eastAsia="zh-CN"/>
        </w:rPr>
        <w:t xml:space="preserve"> NTN</w:t>
      </w:r>
    </w:p>
    <w:p w:rsidR="00BB36C3" w:rsidRPr="007849B1" w:rsidRDefault="00BB36C3" w:rsidP="00BB36C3">
      <w:r>
        <w:rPr>
          <w:rFonts w:eastAsia="宋体" w:hint="eastAsia"/>
          <w:lang w:eastAsia="zh-CN"/>
        </w:rPr>
        <w:t>F</w:t>
      </w:r>
      <w:r>
        <w:rPr>
          <w:rFonts w:eastAsia="宋体"/>
          <w:lang w:eastAsia="zh-CN"/>
        </w:rPr>
        <w:t xml:space="preserve">or </w:t>
      </w:r>
      <w:r w:rsidRPr="00BB36C3">
        <w:rPr>
          <w:rFonts w:eastAsia="宋体"/>
          <w:lang w:eastAsia="zh-CN"/>
        </w:rPr>
        <w:t>Throughput ~ SNR mapping</w:t>
      </w:r>
      <w:r>
        <w:rPr>
          <w:rFonts w:eastAsia="宋体"/>
          <w:lang w:eastAsia="zh-CN"/>
        </w:rPr>
        <w:t xml:space="preserve">, it’s proposed to use </w:t>
      </w:r>
      <w:r w:rsidRPr="00BB36C3">
        <w:rPr>
          <w:rFonts w:eastAsia="宋体"/>
          <w:lang w:eastAsia="zh-CN"/>
        </w:rPr>
        <w:t xml:space="preserve">section 5.2.7 of </w:t>
      </w:r>
      <w:bookmarkStart w:id="134" w:name="OLE_LINK144"/>
      <w:bookmarkStart w:id="135" w:name="OLE_LINK145"/>
      <w:r w:rsidRPr="00BB36C3">
        <w:rPr>
          <w:rFonts w:eastAsia="宋体"/>
          <w:lang w:eastAsia="zh-CN"/>
        </w:rPr>
        <w:t>TR 38.803</w:t>
      </w:r>
      <w:bookmarkEnd w:id="134"/>
      <w:bookmarkEnd w:id="135"/>
      <w:r>
        <w:rPr>
          <w:rFonts w:eastAsia="宋体"/>
          <w:lang w:eastAsia="zh-CN"/>
        </w:rPr>
        <w:t xml:space="preserve"> in paper [2]. </w:t>
      </w:r>
      <w:r w:rsidR="00684867">
        <w:rPr>
          <w:rFonts w:eastAsia="宋体"/>
          <w:lang w:eastAsia="zh-CN"/>
        </w:rPr>
        <w:t xml:space="preserve">Regarding to </w:t>
      </w:r>
      <w:r w:rsidR="00684867" w:rsidRPr="00BB36C3">
        <w:rPr>
          <w:rFonts w:eastAsia="宋体"/>
          <w:lang w:eastAsia="zh-CN"/>
        </w:rPr>
        <w:t>TR 38.803</w:t>
      </w:r>
      <w:r w:rsidR="00684867">
        <w:rPr>
          <w:rFonts w:eastAsia="宋体"/>
          <w:lang w:eastAsia="zh-CN"/>
        </w:rPr>
        <w:t>, t</w:t>
      </w:r>
      <w:r w:rsidRPr="007849B1">
        <w:t xml:space="preserve">he parameters α, </w:t>
      </w:r>
      <w:r w:rsidRPr="007849B1">
        <w:rPr>
          <w:rFonts w:hint="eastAsia"/>
          <w:lang w:eastAsia="zh-CN"/>
        </w:rPr>
        <w:t>SNIR</w:t>
      </w:r>
      <w:r w:rsidRPr="007849B1">
        <w:rPr>
          <w:rFonts w:hint="eastAsia"/>
          <w:vertAlign w:val="subscript"/>
          <w:lang w:eastAsia="zh-CN"/>
        </w:rPr>
        <w:t>MIN</w:t>
      </w:r>
      <w:r w:rsidRPr="007849B1">
        <w:t xml:space="preserve"> and </w:t>
      </w:r>
      <w:r w:rsidRPr="007849B1">
        <w:rPr>
          <w:rFonts w:hint="eastAsia"/>
          <w:lang w:eastAsia="zh-CN"/>
        </w:rPr>
        <w:t>SNIR</w:t>
      </w:r>
      <w:r w:rsidRPr="007849B1">
        <w:rPr>
          <w:rFonts w:hint="eastAsia"/>
          <w:vertAlign w:val="subscript"/>
          <w:lang w:eastAsia="zh-CN"/>
        </w:rPr>
        <w:t>MAX</w:t>
      </w:r>
      <w:r w:rsidRPr="007849B1">
        <w:t xml:space="preserve"> can be chosen to represent different modem implementations and link conditions. The parameters proposed in table </w:t>
      </w:r>
      <w:r w:rsidRPr="007849B1">
        <w:rPr>
          <w:rFonts w:hint="eastAsia"/>
          <w:lang w:eastAsia="ja-JP"/>
        </w:rPr>
        <w:t>5.2.7-1</w:t>
      </w:r>
      <w:r w:rsidRPr="007849B1">
        <w:rPr>
          <w:rFonts w:eastAsia="宋体" w:hint="eastAsia"/>
          <w:lang w:eastAsia="zh-CN"/>
        </w:rPr>
        <w:t xml:space="preserve"> </w:t>
      </w:r>
      <w:r w:rsidRPr="007849B1">
        <w:t>represent a baseline case, which assumes:</w:t>
      </w:r>
    </w:p>
    <w:p w:rsidR="00BB36C3" w:rsidRPr="007849B1" w:rsidRDefault="00BB36C3" w:rsidP="00BB36C3">
      <w:pPr>
        <w:pStyle w:val="B1"/>
      </w:pPr>
      <w:r w:rsidRPr="007849B1">
        <w:t>-</w:t>
      </w:r>
      <w:r w:rsidRPr="007849B1">
        <w:tab/>
        <w:t>1:1 antenna configurations</w:t>
      </w:r>
    </w:p>
    <w:p w:rsidR="00BB36C3" w:rsidRPr="007849B1" w:rsidRDefault="00BB36C3" w:rsidP="00BB36C3">
      <w:pPr>
        <w:pStyle w:val="B1"/>
      </w:pPr>
      <w:r w:rsidRPr="007849B1">
        <w:t>-</w:t>
      </w:r>
      <w:r w:rsidRPr="007849B1">
        <w:tab/>
        <w:t>AWGN channel model</w:t>
      </w:r>
    </w:p>
    <w:p w:rsidR="00BB36C3" w:rsidRPr="007849B1" w:rsidRDefault="00BB36C3" w:rsidP="00BB36C3">
      <w:pPr>
        <w:pStyle w:val="B1"/>
      </w:pPr>
      <w:r w:rsidRPr="007849B1">
        <w:t>-</w:t>
      </w:r>
      <w:r w:rsidRPr="007849B1">
        <w:tab/>
        <w:t>Link Adaptation (see table 5.2.7-1 for details of the highest and lowest rate codes)</w:t>
      </w:r>
    </w:p>
    <w:p w:rsidR="00BB36C3" w:rsidRPr="007849B1" w:rsidRDefault="00BB36C3" w:rsidP="00BB36C3">
      <w:pPr>
        <w:pStyle w:val="B1"/>
      </w:pPr>
      <w:r w:rsidRPr="007849B1">
        <w:t>-</w:t>
      </w:r>
      <w:r w:rsidRPr="007849B1">
        <w:tab/>
        <w:t>No HARQ</w:t>
      </w:r>
    </w:p>
    <w:p w:rsidR="00BB36C3" w:rsidRPr="007849B1" w:rsidRDefault="00BB36C3" w:rsidP="00BB36C3">
      <w:pPr>
        <w:pStyle w:val="TH"/>
      </w:pPr>
      <w:r w:rsidRPr="007849B1">
        <w:rPr>
          <w:rFonts w:hint="eastAsia"/>
        </w:rPr>
        <w:t xml:space="preserve">Table </w:t>
      </w:r>
      <w:r w:rsidRPr="007849B1">
        <w:rPr>
          <w:rFonts w:hint="eastAsia"/>
          <w:lang w:eastAsia="ja-JP"/>
        </w:rPr>
        <w:t>5.2.7-1</w:t>
      </w:r>
      <w:r w:rsidRPr="007849B1">
        <w:rPr>
          <w:rFonts w:hint="eastAsia"/>
        </w:rPr>
        <w:t xml:space="preserve">: </w:t>
      </w:r>
      <w:r w:rsidRPr="007849B1">
        <w:t>Parameters describing baseline Link Level performance for</w:t>
      </w:r>
      <w:r w:rsidRPr="007849B1">
        <w:rPr>
          <w:rFonts w:hint="eastAsia"/>
        </w:rPr>
        <w:t xml:space="preserve"> </w:t>
      </w:r>
      <w:r w:rsidRPr="007849B1">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BB36C3" w:rsidRPr="007849B1" w:rsidTr="00DE4235">
        <w:trPr>
          <w:trHeight w:val="50"/>
          <w:jc w:val="center"/>
        </w:trPr>
        <w:tc>
          <w:tcPr>
            <w:tcW w:w="0" w:type="auto"/>
            <w:shd w:val="clear" w:color="auto" w:fill="auto"/>
            <w:noWrap/>
            <w:vAlign w:val="bottom"/>
          </w:tcPr>
          <w:p w:rsidR="00BB36C3" w:rsidRPr="007849B1" w:rsidRDefault="00BB36C3" w:rsidP="00DE4235">
            <w:pPr>
              <w:pStyle w:val="TAH"/>
              <w:rPr>
                <w:rFonts w:eastAsia="宋体"/>
                <w:kern w:val="2"/>
                <w:szCs w:val="22"/>
                <w:lang w:val="en-US" w:eastAsia="zh-CN"/>
              </w:rPr>
            </w:pPr>
            <w:r w:rsidRPr="007849B1">
              <w:rPr>
                <w:rFonts w:eastAsia="宋体"/>
                <w:kern w:val="2"/>
                <w:szCs w:val="22"/>
                <w:lang w:val="en-US" w:eastAsia="zh-CN"/>
              </w:rPr>
              <w:t xml:space="preserve">Parameter </w:t>
            </w:r>
          </w:p>
        </w:tc>
        <w:tc>
          <w:tcPr>
            <w:tcW w:w="0" w:type="auto"/>
            <w:vAlign w:val="bottom"/>
          </w:tcPr>
          <w:p w:rsidR="00BB36C3" w:rsidRPr="007849B1" w:rsidRDefault="00BB36C3" w:rsidP="00DE4235">
            <w:pPr>
              <w:pStyle w:val="TAH"/>
              <w:rPr>
                <w:rFonts w:eastAsia="宋体"/>
                <w:kern w:val="2"/>
                <w:szCs w:val="22"/>
                <w:lang w:val="en-US" w:eastAsia="zh-CN"/>
              </w:rPr>
            </w:pPr>
            <w:r w:rsidRPr="007849B1">
              <w:rPr>
                <w:rFonts w:eastAsia="宋体"/>
                <w:kern w:val="2"/>
                <w:szCs w:val="22"/>
                <w:lang w:val="en-US" w:eastAsia="zh-CN"/>
              </w:rPr>
              <w:t xml:space="preserve">DL </w:t>
            </w:r>
          </w:p>
        </w:tc>
        <w:tc>
          <w:tcPr>
            <w:tcW w:w="0" w:type="auto"/>
            <w:vAlign w:val="bottom"/>
          </w:tcPr>
          <w:p w:rsidR="00BB36C3" w:rsidRPr="007849B1" w:rsidRDefault="00BB36C3" w:rsidP="00DE4235">
            <w:pPr>
              <w:pStyle w:val="TAH"/>
              <w:rPr>
                <w:rFonts w:eastAsia="宋体"/>
                <w:kern w:val="2"/>
                <w:szCs w:val="22"/>
                <w:lang w:val="en-US" w:eastAsia="zh-CN"/>
              </w:rPr>
            </w:pPr>
            <w:r w:rsidRPr="007849B1">
              <w:rPr>
                <w:rFonts w:eastAsia="宋体"/>
                <w:kern w:val="2"/>
                <w:szCs w:val="22"/>
                <w:lang w:val="en-US" w:eastAsia="zh-CN"/>
              </w:rPr>
              <w:t xml:space="preserve">UL </w:t>
            </w:r>
          </w:p>
        </w:tc>
        <w:tc>
          <w:tcPr>
            <w:tcW w:w="0" w:type="auto"/>
            <w:shd w:val="clear" w:color="auto" w:fill="auto"/>
            <w:noWrap/>
            <w:vAlign w:val="bottom"/>
          </w:tcPr>
          <w:p w:rsidR="00BB36C3" w:rsidRPr="007849B1" w:rsidRDefault="00BB36C3" w:rsidP="00DE4235">
            <w:pPr>
              <w:pStyle w:val="TAH"/>
              <w:rPr>
                <w:rFonts w:eastAsia="宋体"/>
                <w:kern w:val="2"/>
                <w:szCs w:val="22"/>
                <w:lang w:val="en-US" w:eastAsia="zh-CN"/>
              </w:rPr>
            </w:pPr>
            <w:r w:rsidRPr="007849B1">
              <w:rPr>
                <w:rFonts w:eastAsia="宋体"/>
                <w:kern w:val="2"/>
                <w:szCs w:val="22"/>
                <w:lang w:val="en-US" w:eastAsia="zh-CN"/>
              </w:rPr>
              <w:t xml:space="preserve">Notes </w:t>
            </w:r>
          </w:p>
        </w:tc>
      </w:tr>
      <w:tr w:rsidR="00BB36C3" w:rsidRPr="007849B1" w:rsidTr="00DE4235">
        <w:trPr>
          <w:trHeight w:val="50"/>
          <w:jc w:val="center"/>
        </w:trPr>
        <w:tc>
          <w:tcPr>
            <w:tcW w:w="0" w:type="auto"/>
            <w:shd w:val="clear" w:color="auto" w:fill="auto"/>
            <w:noWrap/>
            <w:vAlign w:val="bottom"/>
          </w:tcPr>
          <w:p w:rsidR="00BB36C3" w:rsidRPr="007849B1" w:rsidRDefault="00BB36C3" w:rsidP="00DE4235">
            <w:pPr>
              <w:pStyle w:val="TAC"/>
            </w:pPr>
            <w:r w:rsidRPr="007849B1">
              <w:t xml:space="preserve">α, attenuation </w:t>
            </w:r>
          </w:p>
        </w:tc>
        <w:tc>
          <w:tcPr>
            <w:tcW w:w="0" w:type="auto"/>
            <w:vAlign w:val="bottom"/>
          </w:tcPr>
          <w:p w:rsidR="00BB36C3" w:rsidRPr="007849B1" w:rsidRDefault="00BB36C3" w:rsidP="00DE4235">
            <w:pPr>
              <w:pStyle w:val="TAC"/>
            </w:pPr>
            <w:r w:rsidRPr="007849B1">
              <w:t xml:space="preserve">0.6 </w:t>
            </w:r>
          </w:p>
        </w:tc>
        <w:tc>
          <w:tcPr>
            <w:tcW w:w="0" w:type="auto"/>
            <w:vAlign w:val="bottom"/>
          </w:tcPr>
          <w:p w:rsidR="00BB36C3" w:rsidRPr="007849B1" w:rsidRDefault="00BB36C3" w:rsidP="00DE4235">
            <w:pPr>
              <w:pStyle w:val="TAC"/>
            </w:pPr>
            <w:r w:rsidRPr="007849B1">
              <w:t xml:space="preserve">0.4 </w:t>
            </w:r>
          </w:p>
        </w:tc>
        <w:tc>
          <w:tcPr>
            <w:tcW w:w="0" w:type="auto"/>
            <w:shd w:val="clear" w:color="auto" w:fill="auto"/>
            <w:noWrap/>
            <w:vAlign w:val="bottom"/>
          </w:tcPr>
          <w:p w:rsidR="00BB36C3" w:rsidRPr="007849B1" w:rsidRDefault="00BB36C3" w:rsidP="00DE4235">
            <w:pPr>
              <w:pStyle w:val="TAC"/>
            </w:pPr>
            <w:r w:rsidRPr="007849B1">
              <w:t xml:space="preserve">Represents implementation losses </w:t>
            </w:r>
          </w:p>
        </w:tc>
      </w:tr>
      <w:tr w:rsidR="00BB36C3" w:rsidRPr="007849B1" w:rsidTr="00DE4235">
        <w:trPr>
          <w:trHeight w:val="213"/>
          <w:jc w:val="center"/>
        </w:trPr>
        <w:tc>
          <w:tcPr>
            <w:tcW w:w="0" w:type="auto"/>
            <w:shd w:val="clear" w:color="auto" w:fill="auto"/>
            <w:noWrap/>
            <w:vAlign w:val="bottom"/>
          </w:tcPr>
          <w:p w:rsidR="00BB36C3" w:rsidRPr="007849B1" w:rsidRDefault="00BB36C3" w:rsidP="00DE4235">
            <w:pPr>
              <w:pStyle w:val="TAC"/>
            </w:pPr>
            <w:r w:rsidRPr="007849B1">
              <w:rPr>
                <w:rFonts w:hint="eastAsia"/>
                <w:lang w:eastAsia="zh-CN"/>
              </w:rPr>
              <w:t>SNIR</w:t>
            </w:r>
            <w:r w:rsidRPr="007849B1">
              <w:rPr>
                <w:vertAlign w:val="subscript"/>
              </w:rPr>
              <w:t>MIN</w:t>
            </w:r>
            <w:r w:rsidRPr="007849B1">
              <w:t xml:space="preserve">, dB </w:t>
            </w:r>
          </w:p>
        </w:tc>
        <w:tc>
          <w:tcPr>
            <w:tcW w:w="0" w:type="auto"/>
            <w:vAlign w:val="bottom"/>
          </w:tcPr>
          <w:p w:rsidR="00BB36C3" w:rsidRPr="007849B1" w:rsidRDefault="00BB36C3" w:rsidP="00DE4235">
            <w:pPr>
              <w:pStyle w:val="TAC"/>
            </w:pPr>
            <w:r w:rsidRPr="007849B1">
              <w:t xml:space="preserve">-10 </w:t>
            </w:r>
          </w:p>
        </w:tc>
        <w:tc>
          <w:tcPr>
            <w:tcW w:w="0" w:type="auto"/>
            <w:vAlign w:val="bottom"/>
          </w:tcPr>
          <w:p w:rsidR="00BB36C3" w:rsidRPr="007849B1" w:rsidRDefault="00BB36C3" w:rsidP="00DE4235">
            <w:pPr>
              <w:pStyle w:val="TAC"/>
            </w:pPr>
            <w:r w:rsidRPr="007849B1">
              <w:t xml:space="preserve">-10 </w:t>
            </w:r>
          </w:p>
        </w:tc>
        <w:tc>
          <w:tcPr>
            <w:tcW w:w="0" w:type="auto"/>
            <w:shd w:val="clear" w:color="auto" w:fill="auto"/>
            <w:noWrap/>
            <w:vAlign w:val="bottom"/>
          </w:tcPr>
          <w:p w:rsidR="00BB36C3" w:rsidRPr="007849B1" w:rsidRDefault="00BB36C3" w:rsidP="00DE4235">
            <w:pPr>
              <w:pStyle w:val="TAC"/>
            </w:pPr>
            <w:r w:rsidRPr="007849B1">
              <w:t xml:space="preserve">Based on QPSK, 1/8 rate (DL) &amp; 1/5 rate (UL) </w:t>
            </w:r>
          </w:p>
        </w:tc>
      </w:tr>
      <w:tr w:rsidR="00BB36C3" w:rsidRPr="007849B1" w:rsidTr="00DE4235">
        <w:trPr>
          <w:trHeight w:val="213"/>
          <w:jc w:val="center"/>
        </w:trPr>
        <w:tc>
          <w:tcPr>
            <w:tcW w:w="0" w:type="auto"/>
            <w:shd w:val="clear" w:color="auto" w:fill="auto"/>
            <w:noWrap/>
            <w:vAlign w:val="bottom"/>
          </w:tcPr>
          <w:p w:rsidR="00BB36C3" w:rsidRPr="007849B1" w:rsidRDefault="00BB36C3" w:rsidP="00DE4235">
            <w:pPr>
              <w:pStyle w:val="TAC"/>
            </w:pPr>
            <w:r w:rsidRPr="007849B1">
              <w:rPr>
                <w:rFonts w:hint="eastAsia"/>
                <w:lang w:eastAsia="zh-CN"/>
              </w:rPr>
              <w:t>SNIR</w:t>
            </w:r>
            <w:r w:rsidRPr="007849B1">
              <w:rPr>
                <w:vertAlign w:val="subscript"/>
              </w:rPr>
              <w:t>MAX</w:t>
            </w:r>
            <w:r w:rsidRPr="007849B1">
              <w:t xml:space="preserve">, dB </w:t>
            </w:r>
          </w:p>
        </w:tc>
        <w:tc>
          <w:tcPr>
            <w:tcW w:w="0" w:type="auto"/>
            <w:vAlign w:val="bottom"/>
          </w:tcPr>
          <w:p w:rsidR="00BB36C3" w:rsidRPr="007849B1" w:rsidRDefault="00BB36C3" w:rsidP="00DE4235">
            <w:pPr>
              <w:pStyle w:val="TAC"/>
            </w:pPr>
            <w:r w:rsidRPr="007849B1">
              <w:t xml:space="preserve">30 </w:t>
            </w:r>
          </w:p>
        </w:tc>
        <w:tc>
          <w:tcPr>
            <w:tcW w:w="0" w:type="auto"/>
            <w:vAlign w:val="bottom"/>
          </w:tcPr>
          <w:p w:rsidR="00BB36C3" w:rsidRPr="007849B1" w:rsidRDefault="00BB36C3" w:rsidP="00DE4235">
            <w:pPr>
              <w:pStyle w:val="TAC"/>
            </w:pPr>
            <w:r w:rsidRPr="007849B1">
              <w:t xml:space="preserve">22 </w:t>
            </w:r>
          </w:p>
        </w:tc>
        <w:tc>
          <w:tcPr>
            <w:tcW w:w="0" w:type="auto"/>
            <w:shd w:val="clear" w:color="auto" w:fill="auto"/>
            <w:noWrap/>
            <w:vAlign w:val="bottom"/>
          </w:tcPr>
          <w:p w:rsidR="00BB36C3" w:rsidRPr="007849B1" w:rsidRDefault="00BB36C3" w:rsidP="00DE4235">
            <w:pPr>
              <w:pStyle w:val="TAC"/>
            </w:pPr>
            <w:r w:rsidRPr="007849B1">
              <w:t xml:space="preserve">Based on 256QAM 0.93(DL) &amp; 64QAM 0.93 (UL) </w:t>
            </w:r>
          </w:p>
        </w:tc>
      </w:tr>
    </w:tbl>
    <w:p w:rsidR="00BB36C3" w:rsidRPr="00684867" w:rsidRDefault="00BB36C3" w:rsidP="00BB36C3">
      <w:pPr>
        <w:rPr>
          <w:i/>
          <w:shd w:val="pct15" w:color="auto" w:fill="FFFFFF"/>
          <w:lang w:eastAsia="zh-CN"/>
        </w:rPr>
      </w:pPr>
      <w:r w:rsidRPr="00684867">
        <w:rPr>
          <w:rFonts w:hint="eastAsia"/>
          <w:i/>
          <w:shd w:val="pct15" w:color="auto" w:fill="FFFFFF"/>
          <w:lang w:eastAsia="zh-CN"/>
        </w:rPr>
        <w:t>Note that t</w:t>
      </w:r>
      <w:r w:rsidRPr="00684867">
        <w:rPr>
          <w:i/>
          <w:shd w:val="pct15" w:color="auto" w:fill="FFFFFF"/>
        </w:rPr>
        <w:t xml:space="preserve">he parameters proposed in table </w:t>
      </w:r>
      <w:r w:rsidRPr="00684867">
        <w:rPr>
          <w:rFonts w:hint="eastAsia"/>
          <w:i/>
          <w:shd w:val="pct15" w:color="auto" w:fill="FFFFFF"/>
          <w:lang w:eastAsia="ja-JP"/>
        </w:rPr>
        <w:t>5.2.7-1</w:t>
      </w:r>
      <w:r w:rsidRPr="00684867">
        <w:rPr>
          <w:i/>
          <w:shd w:val="pct15" w:color="auto" w:fill="FFFFFF"/>
        </w:rPr>
        <w:t xml:space="preserve"> </w:t>
      </w:r>
      <w:r w:rsidRPr="00684867">
        <w:rPr>
          <w:rFonts w:hint="eastAsia"/>
          <w:i/>
          <w:shd w:val="pct15" w:color="auto" w:fill="FFFFFF"/>
          <w:lang w:eastAsia="ja-JP"/>
        </w:rPr>
        <w:t>are</w:t>
      </w:r>
      <w:r w:rsidRPr="00684867">
        <w:rPr>
          <w:rFonts w:hint="eastAsia"/>
          <w:i/>
          <w:shd w:val="pct15" w:color="auto" w:fill="FFFFFF"/>
          <w:lang w:eastAsia="zh-CN"/>
        </w:rPr>
        <w:t xml:space="preserve"> targeted</w:t>
      </w:r>
      <w:r w:rsidRPr="00684867">
        <w:rPr>
          <w:i/>
          <w:shd w:val="pct15" w:color="auto" w:fill="FFFFFF"/>
          <w:lang w:eastAsia="zh-CN"/>
        </w:rPr>
        <w:t xml:space="preserve"> for </w:t>
      </w:r>
      <w:proofErr w:type="spellStart"/>
      <w:r w:rsidRPr="00684867">
        <w:rPr>
          <w:i/>
          <w:shd w:val="pct15" w:color="auto" w:fill="FFFFFF"/>
          <w:lang w:eastAsia="zh-CN"/>
        </w:rPr>
        <w:t>eMBB</w:t>
      </w:r>
      <w:proofErr w:type="spellEnd"/>
      <w:r w:rsidRPr="00684867">
        <w:rPr>
          <w:i/>
          <w:shd w:val="pct15" w:color="auto" w:fill="FFFFFF"/>
          <w:lang w:eastAsia="zh-CN"/>
        </w:rPr>
        <w:t xml:space="preserve"> </w:t>
      </w:r>
      <w:r w:rsidRPr="00684867">
        <w:rPr>
          <w:rFonts w:hint="eastAsia"/>
          <w:i/>
          <w:shd w:val="pct15" w:color="auto" w:fill="FFFFFF"/>
          <w:lang w:eastAsia="zh-CN"/>
        </w:rPr>
        <w:t xml:space="preserve">coexistence </w:t>
      </w:r>
      <w:r w:rsidRPr="00684867">
        <w:rPr>
          <w:i/>
          <w:shd w:val="pct15" w:color="auto" w:fill="FFFFFF"/>
          <w:lang w:eastAsia="zh-CN"/>
        </w:rPr>
        <w:t>scenario</w:t>
      </w:r>
      <w:r w:rsidRPr="00684867">
        <w:rPr>
          <w:rFonts w:hint="eastAsia"/>
          <w:i/>
          <w:shd w:val="pct15" w:color="auto" w:fill="FFFFFF"/>
          <w:lang w:eastAsia="zh-CN"/>
        </w:rPr>
        <w:t>.</w:t>
      </w:r>
    </w:p>
    <w:p w:rsidR="00BB36C3" w:rsidRDefault="00BB36C3" w:rsidP="00BB36C3">
      <w:pPr>
        <w:rPr>
          <w:lang w:eastAsia="zh-CN"/>
        </w:rPr>
      </w:pPr>
      <w:r>
        <w:rPr>
          <w:lang w:eastAsia="zh-CN"/>
        </w:rPr>
        <w:t>It</w:t>
      </w:r>
      <w:r>
        <w:rPr>
          <w:rFonts w:eastAsiaTheme="minorEastAsia"/>
          <w:lang w:eastAsia="zh-CN"/>
        </w:rPr>
        <w:t xml:space="preserve">’s infeasible to achieve 30dB/22dB DL/UL </w:t>
      </w:r>
      <w:r w:rsidR="00684867">
        <w:rPr>
          <w:rFonts w:eastAsiaTheme="minorEastAsia"/>
          <w:lang w:eastAsia="zh-CN"/>
        </w:rPr>
        <w:t>maximum SNIR f</w:t>
      </w:r>
      <w:r>
        <w:rPr>
          <w:lang w:eastAsia="zh-CN"/>
        </w:rPr>
        <w:t>or NR NTN,</w:t>
      </w:r>
      <w:bookmarkStart w:id="136" w:name="OLE_LINK130"/>
      <w:bookmarkStart w:id="137" w:name="OLE_LINK133"/>
      <w:r>
        <w:rPr>
          <w:lang w:eastAsia="zh-CN"/>
        </w:rPr>
        <w:t xml:space="preserve"> </w:t>
      </w:r>
      <w:r w:rsidR="00684867">
        <w:rPr>
          <w:lang w:eastAsia="zh-CN"/>
        </w:rPr>
        <w:t xml:space="preserve">so </w:t>
      </w:r>
      <w:r>
        <w:rPr>
          <w:lang w:eastAsia="zh-CN"/>
        </w:rPr>
        <w:t>the following parameters need to be further studied and RAN4 need to check them with RAN1.</w:t>
      </w:r>
      <w:bookmarkEnd w:id="136"/>
      <w:bookmarkEnd w:id="137"/>
    </w:p>
    <w:p w:rsidR="00BB36C3" w:rsidRDefault="00BB36C3" w:rsidP="00BB36C3">
      <w:pPr>
        <w:rPr>
          <w:lang w:eastAsia="zh-CN"/>
        </w:rPr>
      </w:pPr>
      <w:bookmarkStart w:id="138" w:name="OLE_LINK134"/>
      <w:r w:rsidRPr="007849B1">
        <w:lastRenderedPageBreak/>
        <w:sym w:font="Symbol" w:char="F061"/>
      </w:r>
      <w:bookmarkEnd w:id="138"/>
      <w:r w:rsidRPr="007849B1">
        <w:tab/>
      </w:r>
      <w:r w:rsidRPr="007849B1">
        <w:tab/>
      </w:r>
      <w:r w:rsidRPr="007849B1">
        <w:tab/>
        <w:t>Attenuation factor, representing implementation losses</w:t>
      </w:r>
      <w:r w:rsidRPr="007849B1">
        <w:rPr>
          <w:lang w:eastAsia="ja-JP"/>
        </w:rPr>
        <w:br/>
      </w:r>
      <w:bookmarkStart w:id="139" w:name="OLE_LINK137"/>
      <w:r w:rsidRPr="007849B1">
        <w:t>SNIR</w:t>
      </w:r>
      <w:r w:rsidRPr="007849B1">
        <w:rPr>
          <w:vertAlign w:val="subscript"/>
        </w:rPr>
        <w:t>MIN</w:t>
      </w:r>
      <w:r w:rsidRPr="007849B1">
        <w:t xml:space="preserve"> </w:t>
      </w:r>
      <w:bookmarkEnd w:id="139"/>
      <w:r w:rsidRPr="007849B1">
        <w:t xml:space="preserve"> Minimum SN</w:t>
      </w:r>
      <w:r w:rsidRPr="007849B1">
        <w:rPr>
          <w:lang w:eastAsia="ja-JP"/>
        </w:rPr>
        <w:t>I</w:t>
      </w:r>
      <w:r w:rsidRPr="007849B1">
        <w:t>R of the code</w:t>
      </w:r>
      <w:r w:rsidRPr="007849B1">
        <w:rPr>
          <w:rFonts w:hint="eastAsia"/>
          <w:lang w:eastAsia="ja-JP"/>
        </w:rPr>
        <w:t xml:space="preserve"> </w:t>
      </w:r>
      <w:r w:rsidRPr="007849B1">
        <w:t>set, dB</w:t>
      </w:r>
      <w:r w:rsidRPr="007849B1">
        <w:rPr>
          <w:lang w:eastAsia="ja-JP"/>
        </w:rPr>
        <w:br/>
      </w:r>
      <w:bookmarkStart w:id="140" w:name="OLE_LINK141"/>
      <w:bookmarkStart w:id="141" w:name="OLE_LINK142"/>
      <w:r w:rsidRPr="007849B1">
        <w:t>SN</w:t>
      </w:r>
      <w:r w:rsidRPr="007849B1">
        <w:rPr>
          <w:lang w:eastAsia="ja-JP"/>
        </w:rPr>
        <w:t>I</w:t>
      </w:r>
      <w:r w:rsidRPr="007849B1">
        <w:t>R</w:t>
      </w:r>
      <w:r w:rsidRPr="007849B1">
        <w:rPr>
          <w:vertAlign w:val="subscript"/>
        </w:rPr>
        <w:t>MAX</w:t>
      </w:r>
      <w:bookmarkEnd w:id="140"/>
      <w:bookmarkEnd w:id="141"/>
      <w:r>
        <w:t xml:space="preserve">  </w:t>
      </w:r>
      <w:r w:rsidRPr="007849B1">
        <w:t>Maximum SN</w:t>
      </w:r>
      <w:r w:rsidRPr="007849B1">
        <w:rPr>
          <w:lang w:eastAsia="ja-JP"/>
        </w:rPr>
        <w:t>I</w:t>
      </w:r>
      <w:r w:rsidRPr="007849B1">
        <w:t xml:space="preserve">R of the </w:t>
      </w:r>
      <w:r w:rsidRPr="007849B1">
        <w:rPr>
          <w:rFonts w:hint="eastAsia"/>
          <w:lang w:eastAsia="zh-CN"/>
        </w:rPr>
        <w:t>code set</w:t>
      </w:r>
      <w:r w:rsidRPr="007849B1">
        <w:t>, dB</w:t>
      </w:r>
    </w:p>
    <w:p w:rsidR="00BB36C3" w:rsidRPr="00BB36C3" w:rsidRDefault="00BB36C3" w:rsidP="00BB36C3">
      <w:pPr>
        <w:rPr>
          <w:rFonts w:eastAsia="宋体"/>
          <w:lang w:eastAsia="zh-CN"/>
        </w:rPr>
      </w:pPr>
      <w:bookmarkStart w:id="142" w:name="OLE_LINK143"/>
      <w:r>
        <w:rPr>
          <w:rFonts w:eastAsia="宋体"/>
          <w:b/>
          <w:lang w:eastAsia="zh-CN"/>
        </w:rPr>
        <w:t>Proposal</w:t>
      </w:r>
      <w:r>
        <w:rPr>
          <w:rFonts w:eastAsia="宋体" w:hint="eastAsia"/>
          <w:b/>
          <w:lang w:eastAsia="zh-CN"/>
        </w:rPr>
        <w:t xml:space="preserve"> </w:t>
      </w:r>
      <w:r w:rsidR="00F4573D">
        <w:rPr>
          <w:rFonts w:eastAsia="宋体"/>
          <w:b/>
          <w:lang w:eastAsia="zh-CN"/>
        </w:rPr>
        <w:t>6</w:t>
      </w:r>
      <w:r>
        <w:rPr>
          <w:rFonts w:eastAsia="宋体"/>
          <w:b/>
          <w:lang w:eastAsia="zh-CN"/>
        </w:rPr>
        <w:t>:</w:t>
      </w:r>
      <w:r w:rsidRPr="00EF48CA">
        <w:t xml:space="preserve"> </w:t>
      </w:r>
      <w:r w:rsidRPr="00BB36C3">
        <w:rPr>
          <w:rFonts w:eastAsia="宋体"/>
          <w:b/>
          <w:lang w:eastAsia="zh-CN"/>
        </w:rPr>
        <w:t>the following parameters</w:t>
      </w:r>
      <w:r>
        <w:rPr>
          <w:rFonts w:eastAsia="宋体"/>
          <w:b/>
          <w:lang w:eastAsia="zh-CN"/>
        </w:rPr>
        <w:t xml:space="preserve"> </w:t>
      </w:r>
      <w:r w:rsidRPr="007849B1">
        <w:sym w:font="Symbol" w:char="F061"/>
      </w:r>
      <w:r>
        <w:t xml:space="preserve">, </w:t>
      </w:r>
      <w:r w:rsidRPr="007849B1">
        <w:t>SNIR</w:t>
      </w:r>
      <w:r w:rsidRPr="007849B1">
        <w:rPr>
          <w:vertAlign w:val="subscript"/>
        </w:rPr>
        <w:t>MIN</w:t>
      </w:r>
      <w:r>
        <w:t xml:space="preserve">, and </w:t>
      </w:r>
      <w:r w:rsidRPr="007849B1">
        <w:t>SN</w:t>
      </w:r>
      <w:r w:rsidRPr="007849B1">
        <w:rPr>
          <w:lang w:eastAsia="ja-JP"/>
        </w:rPr>
        <w:t>I</w:t>
      </w:r>
      <w:r w:rsidRPr="007849B1">
        <w:t>R</w:t>
      </w:r>
      <w:r w:rsidRPr="007849B1">
        <w:rPr>
          <w:vertAlign w:val="subscript"/>
        </w:rPr>
        <w:t>MAX</w:t>
      </w:r>
      <w:r w:rsidRPr="00BB36C3">
        <w:rPr>
          <w:rFonts w:eastAsia="宋体"/>
          <w:b/>
          <w:lang w:eastAsia="zh-CN"/>
        </w:rPr>
        <w:t xml:space="preserve"> need to be further studied </w:t>
      </w:r>
      <w:bookmarkStart w:id="143" w:name="OLE_LINK14"/>
      <w:r w:rsidR="00B063D8">
        <w:rPr>
          <w:rFonts w:eastAsia="宋体"/>
          <w:b/>
          <w:lang w:eastAsia="zh-CN"/>
        </w:rPr>
        <w:t xml:space="preserve">and decided </w:t>
      </w:r>
      <w:bookmarkEnd w:id="143"/>
      <w:r>
        <w:rPr>
          <w:rFonts w:eastAsia="宋体"/>
          <w:b/>
          <w:lang w:eastAsia="zh-CN"/>
        </w:rPr>
        <w:t>for NR NTN</w:t>
      </w:r>
      <w:r w:rsidRPr="00BB36C3">
        <w:rPr>
          <w:rFonts w:eastAsia="宋体"/>
          <w:b/>
          <w:lang w:eastAsia="zh-CN"/>
        </w:rPr>
        <w:t>.</w:t>
      </w:r>
    </w:p>
    <w:bookmarkEnd w:id="133"/>
    <w:bookmarkEnd w:id="142"/>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7B64E3" w:rsidRDefault="007B64E3" w:rsidP="007B64E3">
      <w:pPr>
        <w:rPr>
          <w:rFonts w:eastAsia="宋体"/>
          <w:b/>
          <w:lang w:eastAsia="zh-CN"/>
        </w:rPr>
      </w:pPr>
      <w:bookmarkStart w:id="144" w:name="OLE_LINK108"/>
      <w:bookmarkStart w:id="145" w:name="OLE_LINK129"/>
      <w:r>
        <w:rPr>
          <w:rFonts w:eastAsia="宋体"/>
          <w:b/>
          <w:lang w:eastAsia="zh-CN"/>
        </w:rPr>
        <w:t>Proposal</w:t>
      </w:r>
      <w:r>
        <w:rPr>
          <w:rFonts w:eastAsia="宋体" w:hint="eastAsia"/>
          <w:b/>
          <w:lang w:eastAsia="zh-CN"/>
        </w:rPr>
        <w:t xml:space="preserve"> </w:t>
      </w:r>
      <w:r>
        <w:rPr>
          <w:rFonts w:eastAsia="宋体"/>
          <w:b/>
          <w:lang w:eastAsia="zh-CN"/>
        </w:rPr>
        <w:t>1:</w:t>
      </w:r>
      <w:r w:rsidRPr="00EF48CA">
        <w:t xml:space="preserve"> </w:t>
      </w:r>
      <w:r>
        <w:rPr>
          <w:rFonts w:eastAsia="宋体"/>
          <w:b/>
          <w:lang w:eastAsia="zh-CN"/>
        </w:rPr>
        <w:t>I</w:t>
      </w:r>
      <w:r w:rsidRPr="00475160">
        <w:rPr>
          <w:rFonts w:eastAsia="宋体"/>
          <w:b/>
          <w:lang w:eastAsia="zh-CN"/>
        </w:rPr>
        <w:t>t is proposed to assume 20MHz channel bandwidth for 2</w:t>
      </w:r>
      <w:r w:rsidRPr="00014451">
        <w:rPr>
          <w:rFonts w:eastAsia="宋体"/>
          <w:b/>
          <w:lang w:eastAsia="zh-CN"/>
        </w:rPr>
        <w:t>GHz,</w:t>
      </w:r>
      <w:r w:rsidRPr="00014451">
        <w:rPr>
          <w:b/>
        </w:rPr>
        <w:t xml:space="preserve"> c</w:t>
      </w:r>
      <w:r w:rsidRPr="00014451">
        <w:rPr>
          <w:rFonts w:eastAsia="宋体"/>
          <w:b/>
          <w:lang w:eastAsia="zh-CN"/>
        </w:rPr>
        <w:t>onsidering the worst case and the maximum output power</w:t>
      </w:r>
      <w:r w:rsidRPr="00475160">
        <w:rPr>
          <w:rFonts w:eastAsia="宋体"/>
          <w:b/>
          <w:lang w:eastAsia="zh-CN"/>
        </w:rPr>
        <w:t>.</w:t>
      </w:r>
    </w:p>
    <w:bookmarkEnd w:id="144"/>
    <w:bookmarkEnd w:id="145"/>
    <w:p w:rsidR="007B64E3" w:rsidRPr="00C70DF0" w:rsidRDefault="007B64E3" w:rsidP="007B64E3">
      <w:pPr>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2:</w:t>
      </w:r>
      <w:r w:rsidRPr="00EF48CA">
        <w:t xml:space="preserve"> </w:t>
      </w:r>
      <w:r>
        <w:rPr>
          <w:rFonts w:eastAsia="宋体"/>
          <w:b/>
          <w:lang w:eastAsia="zh-CN"/>
        </w:rPr>
        <w:t>I</w:t>
      </w:r>
      <w:r w:rsidRPr="00475160">
        <w:rPr>
          <w:rFonts w:eastAsia="宋体"/>
          <w:b/>
          <w:lang w:eastAsia="zh-CN"/>
        </w:rPr>
        <w:t xml:space="preserve">t is proposed to assume </w:t>
      </w:r>
      <w:r w:rsidRPr="00DE556B">
        <w:rPr>
          <w:rFonts w:eastAsia="宋体"/>
          <w:b/>
          <w:lang w:eastAsia="zh-CN"/>
        </w:rPr>
        <w:t xml:space="preserve">Satellite max TX power in </w:t>
      </w:r>
      <w:proofErr w:type="spellStart"/>
      <w:r w:rsidRPr="00DE556B">
        <w:rPr>
          <w:rFonts w:eastAsia="宋体"/>
          <w:b/>
          <w:lang w:eastAsia="zh-CN"/>
        </w:rPr>
        <w:t>dBm</w:t>
      </w:r>
      <w:proofErr w:type="spellEnd"/>
      <w:r w:rsidRPr="00475160">
        <w:rPr>
          <w:rFonts w:eastAsia="宋体"/>
          <w:b/>
          <w:lang w:eastAsia="zh-CN"/>
        </w:rPr>
        <w:t xml:space="preserve"> for 2GHz</w:t>
      </w:r>
      <w:r>
        <w:rPr>
          <w:rFonts w:eastAsia="宋体"/>
          <w:b/>
          <w:lang w:eastAsia="zh-CN"/>
        </w:rPr>
        <w:t xml:space="preserve"> as below</w:t>
      </w:r>
      <w:r w:rsidRPr="00475160">
        <w:rPr>
          <w:rFonts w:eastAsia="宋体"/>
          <w:b/>
          <w:lang w:eastAsia="zh-CN"/>
        </w:rPr>
        <w:t>.</w:t>
      </w:r>
    </w:p>
    <w:p w:rsidR="007B64E3" w:rsidRDefault="007B64E3" w:rsidP="007B64E3">
      <w:pPr>
        <w:pStyle w:val="TAH"/>
        <w:spacing w:after="80"/>
        <w:rPr>
          <w:rFonts w:eastAsia="Calibri"/>
        </w:rPr>
      </w:pPr>
      <w:r>
        <w:rPr>
          <w:rFonts w:eastAsia="Calibri"/>
        </w:rPr>
        <w:t>T</w:t>
      </w:r>
      <w:r>
        <w:rPr>
          <w:rFonts w:eastAsia="Calibri" w:hint="eastAsia"/>
        </w:rPr>
        <w:t>able 2-</w:t>
      </w:r>
      <w:r>
        <w:rPr>
          <w:rFonts w:eastAsia="Calibri"/>
        </w:rPr>
        <w:t>3</w:t>
      </w:r>
      <w:r>
        <w:rPr>
          <w:rFonts w:eastAsia="Calibri" w:hint="eastAsia"/>
        </w:rPr>
        <w:t xml:space="preserve"> Set-1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7B64E3" w:rsidTr="00DE4235">
        <w:trPr>
          <w:jc w:val="center"/>
        </w:trPr>
        <w:tc>
          <w:tcPr>
            <w:tcW w:w="4043" w:type="dxa"/>
            <w:gridSpan w:val="2"/>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LEO-1200</w:t>
            </w:r>
          </w:p>
        </w:tc>
        <w:tc>
          <w:tcPr>
            <w:tcW w:w="1863" w:type="dxa"/>
          </w:tcPr>
          <w:p w:rsidR="007B64E3" w:rsidRDefault="007B64E3" w:rsidP="00DE4235">
            <w:pPr>
              <w:snapToGrid w:val="0"/>
              <w:spacing w:after="0"/>
              <w:jc w:val="center"/>
              <w:rPr>
                <w:rFonts w:eastAsiaTheme="minorEastAsia"/>
                <w:sz w:val="18"/>
                <w:szCs w:val="15"/>
              </w:rPr>
            </w:pPr>
            <w:r>
              <w:rPr>
                <w:rFonts w:eastAsiaTheme="minorEastAsia"/>
                <w:sz w:val="18"/>
                <w:szCs w:val="15"/>
              </w:rPr>
              <w:t>LEO-600</w:t>
            </w:r>
          </w:p>
        </w:tc>
      </w:tr>
      <w:tr w:rsidR="007B64E3" w:rsidTr="00DE4235">
        <w:trPr>
          <w:jc w:val="center"/>
        </w:trPr>
        <w:tc>
          <w:tcPr>
            <w:tcW w:w="4043" w:type="dxa"/>
            <w:gridSpan w:val="2"/>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1200 km</w:t>
            </w:r>
          </w:p>
        </w:tc>
        <w:tc>
          <w:tcPr>
            <w:tcW w:w="1863" w:type="dxa"/>
          </w:tcPr>
          <w:p w:rsidR="007B64E3" w:rsidRDefault="007B64E3" w:rsidP="00DE4235">
            <w:pPr>
              <w:snapToGrid w:val="0"/>
              <w:spacing w:after="0"/>
              <w:jc w:val="center"/>
              <w:rPr>
                <w:rFonts w:eastAsiaTheme="minorEastAsia"/>
                <w:sz w:val="18"/>
                <w:szCs w:val="15"/>
              </w:rPr>
            </w:pPr>
            <w:r>
              <w:rPr>
                <w:rFonts w:eastAsiaTheme="minorEastAsia"/>
                <w:sz w:val="18"/>
                <w:szCs w:val="15"/>
              </w:rPr>
              <w:t>600 km</w:t>
            </w:r>
          </w:p>
        </w:tc>
      </w:tr>
      <w:tr w:rsidR="007B64E3" w:rsidTr="00DE4235">
        <w:trPr>
          <w:jc w:val="center"/>
        </w:trPr>
        <w:tc>
          <w:tcPr>
            <w:tcW w:w="9567" w:type="dxa"/>
            <w:gridSpan w:val="5"/>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Payload characteristics for DL transmissions</w:t>
            </w:r>
          </w:p>
        </w:tc>
      </w:tr>
      <w:tr w:rsidR="007B64E3" w:rsidTr="00DE4235">
        <w:trPr>
          <w:jc w:val="center"/>
        </w:trPr>
        <w:tc>
          <w:tcPr>
            <w:tcW w:w="2295"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rsidR="007B64E3" w:rsidRPr="00C70DF0" w:rsidRDefault="007B64E3" w:rsidP="00DE4235">
            <w:pPr>
              <w:snapToGrid w:val="0"/>
              <w:spacing w:after="0"/>
              <w:jc w:val="center"/>
              <w:rPr>
                <w:rFonts w:eastAsiaTheme="minorEastAsia"/>
                <w:sz w:val="18"/>
                <w:szCs w:val="15"/>
              </w:rPr>
            </w:pPr>
            <w:r w:rsidRPr="00C70DF0">
              <w:rPr>
                <w:rFonts w:eastAsiaTheme="minorEastAsia"/>
                <w:sz w:val="18"/>
                <w:szCs w:val="15"/>
              </w:rPr>
              <w:t xml:space="preserve">59 </w:t>
            </w:r>
            <w:proofErr w:type="spellStart"/>
            <w:r w:rsidRPr="00C70DF0">
              <w:rPr>
                <w:rFonts w:eastAsiaTheme="minorEastAsia"/>
                <w:sz w:val="18"/>
                <w:szCs w:val="15"/>
              </w:rPr>
              <w:t>dBW</w:t>
            </w:r>
            <w:proofErr w:type="spellEnd"/>
            <w:r w:rsidRPr="00C70DF0">
              <w:rPr>
                <w:rFonts w:eastAsiaTheme="minorEastAsia"/>
                <w:sz w:val="18"/>
                <w:szCs w:val="15"/>
              </w:rPr>
              <w:t>/MHz</w:t>
            </w:r>
          </w:p>
        </w:tc>
        <w:tc>
          <w:tcPr>
            <w:tcW w:w="1863" w:type="dxa"/>
            <w:vAlign w:val="center"/>
          </w:tcPr>
          <w:p w:rsidR="007B64E3" w:rsidRPr="00C70DF0" w:rsidRDefault="007B64E3" w:rsidP="00DE4235">
            <w:pPr>
              <w:snapToGrid w:val="0"/>
              <w:spacing w:after="0"/>
              <w:jc w:val="center"/>
              <w:rPr>
                <w:rFonts w:eastAsiaTheme="minorEastAsia"/>
                <w:sz w:val="18"/>
                <w:szCs w:val="15"/>
              </w:rPr>
            </w:pPr>
            <w:r w:rsidRPr="00C70DF0">
              <w:rPr>
                <w:rFonts w:eastAsiaTheme="minorEastAsia"/>
                <w:sz w:val="18"/>
                <w:szCs w:val="15"/>
              </w:rPr>
              <w:t xml:space="preserve">40 </w:t>
            </w:r>
            <w:proofErr w:type="spellStart"/>
            <w:r w:rsidRPr="00C70DF0">
              <w:rPr>
                <w:rFonts w:eastAsiaTheme="minorEastAsia"/>
                <w:sz w:val="18"/>
                <w:szCs w:val="15"/>
              </w:rPr>
              <w:t>dBW</w:t>
            </w:r>
            <w:proofErr w:type="spellEnd"/>
            <w:r w:rsidRPr="00C70DF0">
              <w:rPr>
                <w:rFonts w:eastAsiaTheme="minorEastAsia"/>
                <w:sz w:val="18"/>
                <w:szCs w:val="15"/>
              </w:rPr>
              <w:t>/MHz</w:t>
            </w:r>
          </w:p>
        </w:tc>
        <w:tc>
          <w:tcPr>
            <w:tcW w:w="1863" w:type="dxa"/>
          </w:tcPr>
          <w:p w:rsidR="007B64E3" w:rsidRPr="00C70DF0" w:rsidRDefault="007B64E3" w:rsidP="00DE4235">
            <w:pPr>
              <w:snapToGrid w:val="0"/>
              <w:spacing w:after="0"/>
              <w:jc w:val="center"/>
              <w:rPr>
                <w:rFonts w:eastAsiaTheme="minorEastAsia"/>
                <w:sz w:val="18"/>
                <w:szCs w:val="15"/>
              </w:rPr>
            </w:pPr>
            <w:r w:rsidRPr="00C70DF0">
              <w:rPr>
                <w:rFonts w:eastAsiaTheme="minorEastAsia" w:hint="eastAsia"/>
                <w:sz w:val="18"/>
                <w:szCs w:val="15"/>
              </w:rPr>
              <w:t xml:space="preserve">34 </w:t>
            </w:r>
            <w:proofErr w:type="spellStart"/>
            <w:r w:rsidRPr="00C70DF0">
              <w:rPr>
                <w:rFonts w:eastAsiaTheme="minorEastAsia" w:hint="eastAsia"/>
                <w:sz w:val="18"/>
                <w:szCs w:val="15"/>
              </w:rPr>
              <w:t>dBW</w:t>
            </w:r>
            <w:proofErr w:type="spellEnd"/>
            <w:r w:rsidRPr="00C70DF0">
              <w:rPr>
                <w:rFonts w:eastAsiaTheme="minorEastAsia" w:hint="eastAsia"/>
                <w:sz w:val="18"/>
                <w:szCs w:val="15"/>
              </w:rPr>
              <w:t>/MHz</w:t>
            </w:r>
          </w:p>
        </w:tc>
      </w:tr>
      <w:tr w:rsidR="007B64E3" w:rsidTr="00DE4235">
        <w:trPr>
          <w:jc w:val="center"/>
        </w:trPr>
        <w:tc>
          <w:tcPr>
            <w:tcW w:w="2295"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p>
        </w:tc>
        <w:tc>
          <w:tcPr>
            <w:tcW w:w="1748" w:type="dxa"/>
            <w:vMerge/>
            <w:vAlign w:val="center"/>
          </w:tcPr>
          <w:p w:rsidR="007B64E3" w:rsidRDefault="007B64E3" w:rsidP="00DE4235">
            <w:pPr>
              <w:snapToGrid w:val="0"/>
              <w:spacing w:after="0"/>
              <w:jc w:val="center"/>
              <w:rPr>
                <w:rFonts w:eastAsiaTheme="minorEastAsia"/>
                <w:sz w:val="18"/>
                <w:szCs w:val="15"/>
              </w:rPr>
            </w:pPr>
          </w:p>
        </w:tc>
        <w:tc>
          <w:tcPr>
            <w:tcW w:w="1798"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 xml:space="preserve">51 </w:t>
            </w:r>
            <w:proofErr w:type="spellStart"/>
            <w:r>
              <w:rPr>
                <w:rFonts w:eastAsiaTheme="minorEastAsia"/>
                <w:sz w:val="18"/>
                <w:szCs w:val="15"/>
              </w:rPr>
              <w:t>dBi</w:t>
            </w:r>
            <w:proofErr w:type="spellEnd"/>
          </w:p>
        </w:tc>
        <w:tc>
          <w:tcPr>
            <w:tcW w:w="1863"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 xml:space="preserve">30 </w:t>
            </w:r>
            <w:proofErr w:type="spellStart"/>
            <w:r>
              <w:rPr>
                <w:rFonts w:eastAsiaTheme="minorEastAsia"/>
                <w:sz w:val="18"/>
                <w:szCs w:val="15"/>
              </w:rPr>
              <w:t>dBi</w:t>
            </w:r>
            <w:proofErr w:type="spellEnd"/>
          </w:p>
        </w:tc>
        <w:tc>
          <w:tcPr>
            <w:tcW w:w="1863" w:type="dxa"/>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 xml:space="preserve">30 </w:t>
            </w:r>
            <w:proofErr w:type="spellStart"/>
            <w:r>
              <w:rPr>
                <w:rFonts w:eastAsiaTheme="minorEastAsia" w:hint="eastAsia"/>
                <w:sz w:val="18"/>
                <w:szCs w:val="15"/>
              </w:rPr>
              <w:t>dBi</w:t>
            </w:r>
            <w:proofErr w:type="spellEnd"/>
          </w:p>
        </w:tc>
      </w:tr>
      <w:tr w:rsidR="00731B1D" w:rsidTr="00DE4235">
        <w:trPr>
          <w:jc w:val="center"/>
        </w:trPr>
        <w:tc>
          <w:tcPr>
            <w:tcW w:w="2295" w:type="dxa"/>
            <w:vAlign w:val="center"/>
          </w:tcPr>
          <w:p w:rsidR="00731B1D" w:rsidRDefault="00731B1D" w:rsidP="00731B1D">
            <w:pPr>
              <w:snapToGrid w:val="0"/>
              <w:spacing w:after="0"/>
              <w:jc w:val="center"/>
              <w:rPr>
                <w:rFonts w:eastAsiaTheme="minorEastAsia"/>
                <w:sz w:val="18"/>
                <w:szCs w:val="15"/>
              </w:rPr>
            </w:pPr>
            <w:r>
              <w:rPr>
                <w:rFonts w:eastAsiaTheme="minorEastAsia"/>
                <w:sz w:val="18"/>
                <w:szCs w:val="15"/>
              </w:rPr>
              <w:t xml:space="preserve">Satellite max TX power in </w:t>
            </w:r>
            <w:proofErr w:type="spellStart"/>
            <w:r>
              <w:rPr>
                <w:rFonts w:eastAsiaTheme="minorEastAsia"/>
                <w:sz w:val="18"/>
                <w:szCs w:val="15"/>
              </w:rPr>
              <w:t>dBm</w:t>
            </w:r>
            <w:proofErr w:type="spellEnd"/>
          </w:p>
        </w:tc>
        <w:tc>
          <w:tcPr>
            <w:tcW w:w="1748" w:type="dxa"/>
            <w:vMerge/>
            <w:vAlign w:val="center"/>
          </w:tcPr>
          <w:p w:rsidR="00731B1D" w:rsidRDefault="00731B1D" w:rsidP="00731B1D">
            <w:pPr>
              <w:snapToGrid w:val="0"/>
              <w:spacing w:after="0"/>
              <w:jc w:val="center"/>
              <w:rPr>
                <w:rFonts w:eastAsiaTheme="minorEastAsia"/>
                <w:sz w:val="18"/>
                <w:szCs w:val="15"/>
              </w:rPr>
            </w:pPr>
          </w:p>
        </w:tc>
        <w:tc>
          <w:tcPr>
            <w:tcW w:w="1798" w:type="dxa"/>
            <w:vAlign w:val="center"/>
          </w:tcPr>
          <w:p w:rsidR="00731B1D" w:rsidRPr="00C70DF0" w:rsidRDefault="00731B1D" w:rsidP="00731B1D">
            <w:pPr>
              <w:snapToGrid w:val="0"/>
              <w:spacing w:after="0"/>
              <w:jc w:val="center"/>
              <w:rPr>
                <w:rFonts w:eastAsiaTheme="minorEastAsia"/>
                <w:sz w:val="18"/>
                <w:szCs w:val="15"/>
                <w:highlight w:val="yellow"/>
                <w:lang w:eastAsia="zh-CN"/>
              </w:rPr>
            </w:pPr>
            <w:r w:rsidRPr="00C70DF0">
              <w:rPr>
                <w:rFonts w:eastAsiaTheme="minorEastAsia"/>
                <w:sz w:val="18"/>
                <w:szCs w:val="15"/>
                <w:highlight w:val="yellow"/>
                <w:lang w:eastAsia="zh-CN"/>
              </w:rPr>
              <w:t>5</w:t>
            </w:r>
            <w:r>
              <w:rPr>
                <w:rFonts w:eastAsiaTheme="minorEastAsia"/>
                <w:sz w:val="18"/>
                <w:szCs w:val="15"/>
                <w:highlight w:val="yellow"/>
                <w:lang w:eastAsia="zh-CN"/>
              </w:rPr>
              <w:t>2.6</w:t>
            </w:r>
            <w:r w:rsidRPr="00C70DF0">
              <w:rPr>
                <w:rFonts w:eastAsiaTheme="minorEastAsia"/>
                <w:sz w:val="18"/>
                <w:szCs w:val="15"/>
                <w:highlight w:val="yellow"/>
                <w:lang w:eastAsia="zh-CN"/>
              </w:rPr>
              <w:t>dBm</w:t>
            </w:r>
          </w:p>
        </w:tc>
        <w:tc>
          <w:tcPr>
            <w:tcW w:w="1863" w:type="dxa"/>
            <w:vAlign w:val="center"/>
          </w:tcPr>
          <w:p w:rsidR="00731B1D" w:rsidRPr="00C70DF0" w:rsidRDefault="00731B1D" w:rsidP="00731B1D">
            <w:pPr>
              <w:snapToGrid w:val="0"/>
              <w:spacing w:after="0"/>
              <w:jc w:val="center"/>
              <w:rPr>
                <w:rFonts w:eastAsiaTheme="minorEastAsia"/>
                <w:sz w:val="18"/>
                <w:szCs w:val="15"/>
                <w:highlight w:val="yellow"/>
                <w:lang w:eastAsia="zh-CN"/>
              </w:rPr>
            </w:pPr>
            <w:r w:rsidRPr="00C70DF0">
              <w:rPr>
                <w:rFonts w:eastAsiaTheme="minorEastAsia"/>
                <w:sz w:val="18"/>
                <w:szCs w:val="15"/>
                <w:highlight w:val="yellow"/>
                <w:lang w:eastAsia="zh-CN"/>
              </w:rPr>
              <w:t>5</w:t>
            </w:r>
            <w:r>
              <w:rPr>
                <w:rFonts w:eastAsiaTheme="minorEastAsia"/>
                <w:sz w:val="18"/>
                <w:szCs w:val="15"/>
                <w:highlight w:val="yellow"/>
                <w:lang w:eastAsia="zh-CN"/>
              </w:rPr>
              <w:t>4.6</w:t>
            </w:r>
            <w:r w:rsidRPr="00C70DF0">
              <w:rPr>
                <w:rFonts w:eastAsiaTheme="minorEastAsia"/>
                <w:sz w:val="18"/>
                <w:szCs w:val="15"/>
                <w:highlight w:val="yellow"/>
                <w:lang w:eastAsia="zh-CN"/>
              </w:rPr>
              <w:t>dBm</w:t>
            </w:r>
          </w:p>
        </w:tc>
        <w:tc>
          <w:tcPr>
            <w:tcW w:w="1863" w:type="dxa"/>
            <w:vAlign w:val="center"/>
          </w:tcPr>
          <w:p w:rsidR="00731B1D" w:rsidRPr="00C70DF0" w:rsidRDefault="00731B1D" w:rsidP="00731B1D">
            <w:pPr>
              <w:snapToGrid w:val="0"/>
              <w:spacing w:after="0"/>
              <w:jc w:val="center"/>
              <w:rPr>
                <w:rFonts w:eastAsiaTheme="minorEastAsia"/>
                <w:sz w:val="18"/>
                <w:szCs w:val="15"/>
                <w:highlight w:val="yellow"/>
                <w:lang w:eastAsia="zh-CN"/>
              </w:rPr>
            </w:pPr>
            <w:r w:rsidRPr="00C70DF0">
              <w:rPr>
                <w:rFonts w:eastAsiaTheme="minorEastAsia"/>
                <w:sz w:val="18"/>
                <w:szCs w:val="15"/>
                <w:highlight w:val="yellow"/>
                <w:lang w:eastAsia="zh-CN"/>
              </w:rPr>
              <w:t>4</w:t>
            </w:r>
            <w:r>
              <w:rPr>
                <w:rFonts w:eastAsiaTheme="minorEastAsia"/>
                <w:sz w:val="18"/>
                <w:szCs w:val="15"/>
                <w:highlight w:val="yellow"/>
                <w:lang w:eastAsia="zh-CN"/>
              </w:rPr>
              <w:t>8.6</w:t>
            </w:r>
            <w:r w:rsidRPr="00C70DF0">
              <w:rPr>
                <w:rFonts w:eastAsiaTheme="minorEastAsia"/>
                <w:sz w:val="18"/>
                <w:szCs w:val="15"/>
                <w:highlight w:val="yellow"/>
                <w:lang w:eastAsia="zh-CN"/>
              </w:rPr>
              <w:t>dBm</w:t>
            </w:r>
          </w:p>
        </w:tc>
      </w:tr>
      <w:tr w:rsidR="007B64E3" w:rsidTr="00DE4235">
        <w:trPr>
          <w:jc w:val="center"/>
        </w:trPr>
        <w:tc>
          <w:tcPr>
            <w:tcW w:w="2295"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rsidR="007B64E3" w:rsidRDefault="007B64E3" w:rsidP="00DE4235">
            <w:pPr>
              <w:snapToGrid w:val="0"/>
              <w:spacing w:after="0"/>
              <w:jc w:val="center"/>
              <w:rPr>
                <w:rFonts w:eastAsiaTheme="minorEastAsia"/>
                <w:sz w:val="18"/>
                <w:szCs w:val="15"/>
              </w:rPr>
            </w:pPr>
          </w:p>
        </w:tc>
        <w:tc>
          <w:tcPr>
            <w:tcW w:w="1798" w:type="dxa"/>
            <w:vAlign w:val="center"/>
          </w:tcPr>
          <w:p w:rsidR="007B64E3" w:rsidRPr="00C70DF0" w:rsidRDefault="00731B1D" w:rsidP="00DE4235">
            <w:pPr>
              <w:snapToGrid w:val="0"/>
              <w:spacing w:after="0"/>
              <w:jc w:val="center"/>
              <w:rPr>
                <w:rFonts w:eastAsiaTheme="minorEastAsia"/>
                <w:sz w:val="18"/>
                <w:szCs w:val="15"/>
                <w:highlight w:val="yellow"/>
              </w:rPr>
            </w:pPr>
            <w:r>
              <w:rPr>
                <w:rFonts w:eastAsiaTheme="minorEastAsia"/>
                <w:sz w:val="18"/>
                <w:szCs w:val="15"/>
                <w:highlight w:val="yellow"/>
                <w:lang w:eastAsia="zh-CN"/>
              </w:rPr>
              <w:t>3</w:t>
            </w:r>
            <w:r w:rsidR="007B64E3" w:rsidRPr="00C70DF0">
              <w:rPr>
                <w:rFonts w:eastAsiaTheme="minorEastAsia"/>
                <w:sz w:val="18"/>
                <w:szCs w:val="15"/>
                <w:highlight w:val="yellow"/>
                <w:lang w:eastAsia="zh-CN"/>
              </w:rPr>
              <w:t>0MHz</w:t>
            </w:r>
          </w:p>
        </w:tc>
        <w:tc>
          <w:tcPr>
            <w:tcW w:w="1863" w:type="dxa"/>
            <w:vAlign w:val="center"/>
          </w:tcPr>
          <w:p w:rsidR="007B64E3" w:rsidRPr="00C70DF0" w:rsidRDefault="00731B1D" w:rsidP="00DE4235">
            <w:pPr>
              <w:snapToGrid w:val="0"/>
              <w:spacing w:after="0"/>
              <w:jc w:val="center"/>
              <w:rPr>
                <w:rFonts w:eastAsiaTheme="minorEastAsia"/>
                <w:sz w:val="18"/>
                <w:szCs w:val="15"/>
                <w:highlight w:val="yellow"/>
              </w:rPr>
            </w:pPr>
            <w:r>
              <w:rPr>
                <w:rFonts w:eastAsiaTheme="minorEastAsia"/>
                <w:sz w:val="18"/>
                <w:szCs w:val="15"/>
                <w:highlight w:val="yellow"/>
                <w:lang w:eastAsia="zh-CN"/>
              </w:rPr>
              <w:t>3</w:t>
            </w:r>
            <w:r w:rsidRPr="00C70DF0">
              <w:rPr>
                <w:rFonts w:eastAsiaTheme="minorEastAsia"/>
                <w:sz w:val="18"/>
                <w:szCs w:val="15"/>
                <w:highlight w:val="yellow"/>
                <w:lang w:eastAsia="zh-CN"/>
              </w:rPr>
              <w:t>0MHz</w:t>
            </w:r>
          </w:p>
        </w:tc>
        <w:tc>
          <w:tcPr>
            <w:tcW w:w="1863" w:type="dxa"/>
          </w:tcPr>
          <w:p w:rsidR="007B64E3" w:rsidRPr="00C70DF0" w:rsidRDefault="00731B1D" w:rsidP="00DE4235">
            <w:pPr>
              <w:snapToGrid w:val="0"/>
              <w:spacing w:after="0"/>
              <w:jc w:val="center"/>
              <w:rPr>
                <w:rFonts w:eastAsiaTheme="minorEastAsia"/>
                <w:sz w:val="18"/>
                <w:szCs w:val="15"/>
                <w:highlight w:val="yellow"/>
              </w:rPr>
            </w:pPr>
            <w:r>
              <w:rPr>
                <w:rFonts w:eastAsiaTheme="minorEastAsia"/>
                <w:sz w:val="18"/>
                <w:szCs w:val="15"/>
                <w:highlight w:val="yellow"/>
                <w:lang w:eastAsia="zh-CN"/>
              </w:rPr>
              <w:t>3</w:t>
            </w:r>
            <w:r w:rsidRPr="00C70DF0">
              <w:rPr>
                <w:rFonts w:eastAsiaTheme="minorEastAsia"/>
                <w:sz w:val="18"/>
                <w:szCs w:val="15"/>
                <w:highlight w:val="yellow"/>
                <w:lang w:eastAsia="zh-CN"/>
              </w:rPr>
              <w:t>0MHz</w:t>
            </w:r>
          </w:p>
        </w:tc>
      </w:tr>
      <w:tr w:rsidR="007B64E3" w:rsidTr="00DE4235">
        <w:trPr>
          <w:jc w:val="center"/>
        </w:trPr>
        <w:tc>
          <w:tcPr>
            <w:tcW w:w="2295"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 xml:space="preserve">3dB </w:t>
            </w:r>
            <w:proofErr w:type="spellStart"/>
            <w:r>
              <w:rPr>
                <w:rFonts w:eastAsiaTheme="minorEastAsia"/>
                <w:sz w:val="18"/>
                <w:szCs w:val="15"/>
              </w:rPr>
              <w:t>beamwidth</w:t>
            </w:r>
            <w:proofErr w:type="spellEnd"/>
          </w:p>
        </w:tc>
        <w:tc>
          <w:tcPr>
            <w:tcW w:w="1748" w:type="dxa"/>
            <w:vMerge/>
            <w:vAlign w:val="center"/>
          </w:tcPr>
          <w:p w:rsidR="007B64E3" w:rsidRDefault="007B64E3" w:rsidP="00DE4235">
            <w:pPr>
              <w:snapToGrid w:val="0"/>
              <w:spacing w:after="0"/>
              <w:jc w:val="center"/>
              <w:rPr>
                <w:rFonts w:eastAsiaTheme="minorEastAsia"/>
                <w:sz w:val="18"/>
                <w:szCs w:val="15"/>
              </w:rPr>
            </w:pPr>
          </w:p>
        </w:tc>
        <w:tc>
          <w:tcPr>
            <w:tcW w:w="1798"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 xml:space="preserve">0.4011 </w:t>
            </w:r>
            <w:proofErr w:type="spellStart"/>
            <w:r>
              <w:rPr>
                <w:rFonts w:eastAsiaTheme="minorEastAsia"/>
                <w:sz w:val="18"/>
                <w:szCs w:val="15"/>
              </w:rPr>
              <w:t>deg</w:t>
            </w:r>
            <w:proofErr w:type="spellEnd"/>
          </w:p>
        </w:tc>
        <w:tc>
          <w:tcPr>
            <w:tcW w:w="1863"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 xml:space="preserve">4.4127 </w:t>
            </w:r>
            <w:proofErr w:type="spellStart"/>
            <w:r>
              <w:rPr>
                <w:rFonts w:eastAsiaTheme="minorEastAsia"/>
                <w:sz w:val="18"/>
                <w:szCs w:val="15"/>
              </w:rPr>
              <w:t>deg</w:t>
            </w:r>
            <w:proofErr w:type="spellEnd"/>
          </w:p>
        </w:tc>
        <w:tc>
          <w:tcPr>
            <w:tcW w:w="1863" w:type="dxa"/>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 xml:space="preserve">4.4127 </w:t>
            </w:r>
            <w:proofErr w:type="spellStart"/>
            <w:r>
              <w:rPr>
                <w:rFonts w:eastAsiaTheme="minorEastAsia" w:hint="eastAsia"/>
                <w:sz w:val="18"/>
                <w:szCs w:val="15"/>
              </w:rPr>
              <w:t>deg</w:t>
            </w:r>
            <w:proofErr w:type="spellEnd"/>
          </w:p>
        </w:tc>
      </w:tr>
      <w:tr w:rsidR="007B64E3" w:rsidTr="00DE4235">
        <w:trPr>
          <w:jc w:val="center"/>
        </w:trPr>
        <w:tc>
          <w:tcPr>
            <w:tcW w:w="2295"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rsidR="007B64E3" w:rsidRDefault="007B64E3" w:rsidP="00DE4235">
            <w:pPr>
              <w:snapToGrid w:val="0"/>
              <w:spacing w:after="0"/>
              <w:jc w:val="center"/>
              <w:rPr>
                <w:rFonts w:eastAsiaTheme="minorEastAsia"/>
                <w:sz w:val="18"/>
                <w:szCs w:val="15"/>
              </w:rPr>
            </w:pPr>
          </w:p>
        </w:tc>
        <w:tc>
          <w:tcPr>
            <w:tcW w:w="1798"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250 km</w:t>
            </w:r>
          </w:p>
        </w:tc>
        <w:tc>
          <w:tcPr>
            <w:tcW w:w="1863"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90 km</w:t>
            </w:r>
          </w:p>
        </w:tc>
        <w:tc>
          <w:tcPr>
            <w:tcW w:w="1863" w:type="dxa"/>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 xml:space="preserve">50 </w:t>
            </w:r>
            <w:r>
              <w:rPr>
                <w:rFonts w:eastAsiaTheme="minorEastAsia"/>
                <w:sz w:val="18"/>
                <w:szCs w:val="15"/>
              </w:rPr>
              <w:t>k</w:t>
            </w:r>
            <w:r>
              <w:rPr>
                <w:rFonts w:eastAsiaTheme="minorEastAsia" w:hint="eastAsia"/>
                <w:sz w:val="18"/>
                <w:szCs w:val="15"/>
              </w:rPr>
              <w:t>m</w:t>
            </w:r>
          </w:p>
        </w:tc>
      </w:tr>
    </w:tbl>
    <w:p w:rsidR="007B64E3" w:rsidRDefault="007B64E3" w:rsidP="007B64E3">
      <w:pPr>
        <w:rPr>
          <w:rFonts w:eastAsia="宋体"/>
          <w:lang w:eastAsia="zh-CN"/>
        </w:rPr>
      </w:pPr>
    </w:p>
    <w:p w:rsidR="007B64E3" w:rsidRDefault="007B64E3" w:rsidP="007B64E3">
      <w:pPr>
        <w:pStyle w:val="TAH"/>
        <w:spacing w:after="80"/>
        <w:rPr>
          <w:rFonts w:eastAsia="Calibri"/>
        </w:rPr>
      </w:pPr>
      <w:r>
        <w:rPr>
          <w:rFonts w:eastAsia="Calibri"/>
        </w:rPr>
        <w:t>T</w:t>
      </w:r>
      <w:r>
        <w:rPr>
          <w:rFonts w:eastAsia="Calibri" w:hint="eastAsia"/>
        </w:rPr>
        <w:t>able 2-</w:t>
      </w:r>
      <w:r>
        <w:rPr>
          <w:rFonts w:eastAsiaTheme="minorEastAsia"/>
          <w:lang w:eastAsia="zh-CN"/>
        </w:rPr>
        <w:t>4</w:t>
      </w:r>
      <w:r>
        <w:rPr>
          <w:rFonts w:eastAsia="Calibri" w:hint="eastAsia"/>
        </w:rPr>
        <w:t xml:space="preserve"> Set-</w:t>
      </w:r>
      <w:r>
        <w:rPr>
          <w:rFonts w:eastAsiaTheme="minorEastAsia" w:hint="eastAsia"/>
          <w:lang w:eastAsia="zh-CN"/>
        </w:rPr>
        <w:t>2</w:t>
      </w:r>
      <w:r>
        <w:rPr>
          <w:rFonts w:eastAsia="Calibri" w:hint="eastAsia"/>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7B64E3" w:rsidTr="00DE4235">
        <w:trPr>
          <w:jc w:val="center"/>
        </w:trPr>
        <w:tc>
          <w:tcPr>
            <w:tcW w:w="4043" w:type="dxa"/>
            <w:gridSpan w:val="2"/>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LEO-1200</w:t>
            </w:r>
          </w:p>
        </w:tc>
        <w:tc>
          <w:tcPr>
            <w:tcW w:w="1863" w:type="dxa"/>
          </w:tcPr>
          <w:p w:rsidR="007B64E3" w:rsidRDefault="007B64E3" w:rsidP="00DE4235">
            <w:pPr>
              <w:snapToGrid w:val="0"/>
              <w:spacing w:after="0"/>
              <w:jc w:val="center"/>
              <w:rPr>
                <w:rFonts w:eastAsiaTheme="minorEastAsia"/>
                <w:sz w:val="18"/>
                <w:szCs w:val="15"/>
              </w:rPr>
            </w:pPr>
            <w:r>
              <w:rPr>
                <w:rFonts w:eastAsiaTheme="minorEastAsia"/>
                <w:sz w:val="18"/>
                <w:szCs w:val="15"/>
              </w:rPr>
              <w:t>LEO-600</w:t>
            </w:r>
          </w:p>
        </w:tc>
      </w:tr>
      <w:tr w:rsidR="007B64E3" w:rsidTr="00DE4235">
        <w:trPr>
          <w:jc w:val="center"/>
        </w:trPr>
        <w:tc>
          <w:tcPr>
            <w:tcW w:w="4043" w:type="dxa"/>
            <w:gridSpan w:val="2"/>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1200 km</w:t>
            </w:r>
          </w:p>
        </w:tc>
        <w:tc>
          <w:tcPr>
            <w:tcW w:w="1863" w:type="dxa"/>
          </w:tcPr>
          <w:p w:rsidR="007B64E3" w:rsidRDefault="007B64E3" w:rsidP="00DE4235">
            <w:pPr>
              <w:snapToGrid w:val="0"/>
              <w:spacing w:after="0"/>
              <w:jc w:val="center"/>
              <w:rPr>
                <w:rFonts w:eastAsiaTheme="minorEastAsia"/>
                <w:sz w:val="18"/>
                <w:szCs w:val="15"/>
              </w:rPr>
            </w:pPr>
            <w:r>
              <w:rPr>
                <w:rFonts w:eastAsiaTheme="minorEastAsia"/>
                <w:sz w:val="18"/>
                <w:szCs w:val="15"/>
              </w:rPr>
              <w:t>600 km</w:t>
            </w:r>
          </w:p>
        </w:tc>
      </w:tr>
      <w:tr w:rsidR="007B64E3" w:rsidTr="00DE4235">
        <w:trPr>
          <w:jc w:val="center"/>
        </w:trPr>
        <w:tc>
          <w:tcPr>
            <w:tcW w:w="9567" w:type="dxa"/>
            <w:gridSpan w:val="5"/>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Payload characteristics for DL transmissions</w:t>
            </w:r>
          </w:p>
        </w:tc>
      </w:tr>
      <w:tr w:rsidR="007B64E3" w:rsidTr="00DE4235">
        <w:trPr>
          <w:jc w:val="center"/>
        </w:trPr>
        <w:tc>
          <w:tcPr>
            <w:tcW w:w="2295"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rsidR="007B64E3" w:rsidRPr="00475160" w:rsidRDefault="007B64E3" w:rsidP="00DE4235">
            <w:pPr>
              <w:snapToGrid w:val="0"/>
              <w:spacing w:after="0"/>
              <w:jc w:val="center"/>
              <w:rPr>
                <w:rFonts w:eastAsiaTheme="minorEastAsia"/>
                <w:sz w:val="18"/>
                <w:szCs w:val="15"/>
                <w:highlight w:val="yellow"/>
              </w:rPr>
            </w:pPr>
            <w:r w:rsidRPr="00475160">
              <w:rPr>
                <w:rFonts w:eastAsiaTheme="minorEastAsia"/>
                <w:sz w:val="18"/>
                <w:szCs w:val="15"/>
                <w:highlight w:val="yellow"/>
              </w:rPr>
              <w:t>5</w:t>
            </w:r>
            <w:r w:rsidRPr="00475160">
              <w:rPr>
                <w:rFonts w:eastAsiaTheme="minorEastAsia" w:hint="eastAsia"/>
                <w:sz w:val="18"/>
                <w:szCs w:val="15"/>
                <w:highlight w:val="yellow"/>
              </w:rPr>
              <w:t>3.5</w:t>
            </w:r>
            <w:r w:rsidRPr="00475160">
              <w:rPr>
                <w:rFonts w:eastAsiaTheme="minorEastAsia"/>
                <w:sz w:val="18"/>
                <w:szCs w:val="15"/>
                <w:highlight w:val="yellow"/>
              </w:rPr>
              <w:t xml:space="preserve"> </w:t>
            </w:r>
            <w:proofErr w:type="spellStart"/>
            <w:r w:rsidRPr="00475160">
              <w:rPr>
                <w:rFonts w:eastAsiaTheme="minorEastAsia"/>
                <w:sz w:val="18"/>
                <w:szCs w:val="15"/>
                <w:highlight w:val="yellow"/>
              </w:rPr>
              <w:t>dBW</w:t>
            </w:r>
            <w:proofErr w:type="spellEnd"/>
            <w:r w:rsidRPr="00475160">
              <w:rPr>
                <w:rFonts w:eastAsiaTheme="minorEastAsia"/>
                <w:sz w:val="18"/>
                <w:szCs w:val="15"/>
                <w:highlight w:val="yellow"/>
              </w:rPr>
              <w:t>/MHz</w:t>
            </w:r>
          </w:p>
        </w:tc>
        <w:tc>
          <w:tcPr>
            <w:tcW w:w="1863" w:type="dxa"/>
            <w:vAlign w:val="center"/>
          </w:tcPr>
          <w:p w:rsidR="007B64E3" w:rsidRPr="00475160" w:rsidRDefault="007B64E3" w:rsidP="00DE4235">
            <w:pPr>
              <w:snapToGrid w:val="0"/>
              <w:spacing w:after="0"/>
              <w:jc w:val="center"/>
              <w:rPr>
                <w:rFonts w:eastAsiaTheme="minorEastAsia"/>
                <w:sz w:val="18"/>
                <w:szCs w:val="15"/>
                <w:highlight w:val="yellow"/>
              </w:rPr>
            </w:pPr>
            <w:r w:rsidRPr="00475160">
              <w:rPr>
                <w:rFonts w:eastAsiaTheme="minorEastAsia" w:hint="eastAsia"/>
                <w:sz w:val="18"/>
                <w:szCs w:val="15"/>
                <w:highlight w:val="yellow"/>
              </w:rPr>
              <w:t>34</w:t>
            </w:r>
            <w:r w:rsidRPr="00475160">
              <w:rPr>
                <w:rFonts w:eastAsiaTheme="minorEastAsia"/>
                <w:sz w:val="18"/>
                <w:szCs w:val="15"/>
                <w:highlight w:val="yellow"/>
              </w:rPr>
              <w:t xml:space="preserve"> </w:t>
            </w:r>
            <w:proofErr w:type="spellStart"/>
            <w:r w:rsidRPr="00475160">
              <w:rPr>
                <w:rFonts w:eastAsiaTheme="minorEastAsia"/>
                <w:sz w:val="18"/>
                <w:szCs w:val="15"/>
                <w:highlight w:val="yellow"/>
              </w:rPr>
              <w:t>dBW</w:t>
            </w:r>
            <w:proofErr w:type="spellEnd"/>
            <w:r w:rsidRPr="00475160">
              <w:rPr>
                <w:rFonts w:eastAsiaTheme="minorEastAsia"/>
                <w:sz w:val="18"/>
                <w:szCs w:val="15"/>
                <w:highlight w:val="yellow"/>
              </w:rPr>
              <w:t>/MHz</w:t>
            </w:r>
          </w:p>
        </w:tc>
        <w:tc>
          <w:tcPr>
            <w:tcW w:w="1863" w:type="dxa"/>
          </w:tcPr>
          <w:p w:rsidR="007B64E3" w:rsidRPr="00475160" w:rsidRDefault="007B64E3" w:rsidP="00DE4235">
            <w:pPr>
              <w:snapToGrid w:val="0"/>
              <w:spacing w:after="0"/>
              <w:jc w:val="center"/>
              <w:rPr>
                <w:rFonts w:eastAsiaTheme="minorEastAsia"/>
                <w:sz w:val="18"/>
                <w:szCs w:val="15"/>
                <w:highlight w:val="yellow"/>
              </w:rPr>
            </w:pPr>
            <w:r w:rsidRPr="00475160">
              <w:rPr>
                <w:rFonts w:eastAsiaTheme="minorEastAsia" w:hint="eastAsia"/>
                <w:sz w:val="18"/>
                <w:szCs w:val="15"/>
                <w:highlight w:val="yellow"/>
              </w:rPr>
              <w:t xml:space="preserve">28 </w:t>
            </w:r>
            <w:proofErr w:type="spellStart"/>
            <w:r w:rsidRPr="00475160">
              <w:rPr>
                <w:rFonts w:eastAsiaTheme="minorEastAsia" w:hint="eastAsia"/>
                <w:sz w:val="18"/>
                <w:szCs w:val="15"/>
                <w:highlight w:val="yellow"/>
              </w:rPr>
              <w:t>dBW</w:t>
            </w:r>
            <w:proofErr w:type="spellEnd"/>
            <w:r w:rsidRPr="00475160">
              <w:rPr>
                <w:rFonts w:eastAsiaTheme="minorEastAsia" w:hint="eastAsia"/>
                <w:sz w:val="18"/>
                <w:szCs w:val="15"/>
                <w:highlight w:val="yellow"/>
              </w:rPr>
              <w:t>/MHz</w:t>
            </w:r>
          </w:p>
        </w:tc>
      </w:tr>
      <w:tr w:rsidR="007B64E3" w:rsidTr="00DE4235">
        <w:trPr>
          <w:jc w:val="center"/>
        </w:trPr>
        <w:tc>
          <w:tcPr>
            <w:tcW w:w="2295"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p>
        </w:tc>
        <w:tc>
          <w:tcPr>
            <w:tcW w:w="1748" w:type="dxa"/>
            <w:vMerge/>
            <w:vAlign w:val="center"/>
          </w:tcPr>
          <w:p w:rsidR="007B64E3" w:rsidRDefault="007B64E3" w:rsidP="00DE4235">
            <w:pPr>
              <w:snapToGrid w:val="0"/>
              <w:spacing w:after="0"/>
              <w:jc w:val="center"/>
              <w:rPr>
                <w:rFonts w:eastAsiaTheme="minorEastAsia"/>
                <w:sz w:val="18"/>
                <w:szCs w:val="15"/>
              </w:rPr>
            </w:pPr>
          </w:p>
        </w:tc>
        <w:tc>
          <w:tcPr>
            <w:tcW w:w="1798" w:type="dxa"/>
            <w:vAlign w:val="center"/>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w:t>
            </w:r>
            <w:proofErr w:type="spellStart"/>
            <w:r>
              <w:rPr>
                <w:rFonts w:eastAsiaTheme="minorEastAsia"/>
                <w:sz w:val="18"/>
                <w:szCs w:val="15"/>
              </w:rPr>
              <w:t>dBi</w:t>
            </w:r>
            <w:proofErr w:type="spellEnd"/>
          </w:p>
        </w:tc>
        <w:tc>
          <w:tcPr>
            <w:tcW w:w="1863" w:type="dxa"/>
            <w:vAlign w:val="center"/>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w:t>
            </w:r>
            <w:proofErr w:type="spellStart"/>
            <w:r>
              <w:rPr>
                <w:rFonts w:eastAsiaTheme="minorEastAsia"/>
                <w:sz w:val="18"/>
                <w:szCs w:val="15"/>
              </w:rPr>
              <w:t>dBi</w:t>
            </w:r>
            <w:proofErr w:type="spellEnd"/>
          </w:p>
        </w:tc>
        <w:tc>
          <w:tcPr>
            <w:tcW w:w="1863" w:type="dxa"/>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w:t>
            </w:r>
            <w:proofErr w:type="spellStart"/>
            <w:r>
              <w:rPr>
                <w:rFonts w:eastAsiaTheme="minorEastAsia"/>
                <w:sz w:val="18"/>
                <w:szCs w:val="15"/>
              </w:rPr>
              <w:t>dBi</w:t>
            </w:r>
            <w:proofErr w:type="spellEnd"/>
          </w:p>
        </w:tc>
      </w:tr>
      <w:tr w:rsidR="00731B1D" w:rsidTr="00DE4235">
        <w:trPr>
          <w:jc w:val="center"/>
        </w:trPr>
        <w:tc>
          <w:tcPr>
            <w:tcW w:w="2295" w:type="dxa"/>
            <w:vAlign w:val="center"/>
          </w:tcPr>
          <w:p w:rsidR="00731B1D" w:rsidRDefault="00731B1D" w:rsidP="00731B1D">
            <w:pPr>
              <w:snapToGrid w:val="0"/>
              <w:spacing w:after="0"/>
              <w:jc w:val="center"/>
              <w:rPr>
                <w:rFonts w:eastAsiaTheme="minorEastAsia"/>
                <w:sz w:val="18"/>
                <w:szCs w:val="15"/>
              </w:rPr>
            </w:pPr>
            <w:r w:rsidRPr="00C70DF0">
              <w:rPr>
                <w:rFonts w:eastAsiaTheme="minorEastAsia"/>
                <w:sz w:val="18"/>
                <w:szCs w:val="15"/>
              </w:rPr>
              <w:t xml:space="preserve">Satellite max TX power in </w:t>
            </w:r>
            <w:proofErr w:type="spellStart"/>
            <w:r w:rsidRPr="00C70DF0">
              <w:rPr>
                <w:rFonts w:eastAsiaTheme="minorEastAsia"/>
                <w:sz w:val="18"/>
                <w:szCs w:val="15"/>
              </w:rPr>
              <w:t>dBm</w:t>
            </w:r>
            <w:proofErr w:type="spellEnd"/>
          </w:p>
        </w:tc>
        <w:tc>
          <w:tcPr>
            <w:tcW w:w="1748" w:type="dxa"/>
            <w:vMerge/>
            <w:vAlign w:val="center"/>
          </w:tcPr>
          <w:p w:rsidR="00731B1D" w:rsidRDefault="00731B1D" w:rsidP="00731B1D">
            <w:pPr>
              <w:snapToGrid w:val="0"/>
              <w:spacing w:after="0"/>
              <w:jc w:val="center"/>
              <w:rPr>
                <w:rFonts w:eastAsiaTheme="minorEastAsia"/>
                <w:sz w:val="18"/>
                <w:szCs w:val="15"/>
              </w:rPr>
            </w:pPr>
          </w:p>
        </w:tc>
        <w:tc>
          <w:tcPr>
            <w:tcW w:w="1798" w:type="dxa"/>
            <w:vAlign w:val="center"/>
          </w:tcPr>
          <w:p w:rsidR="00731B1D" w:rsidRPr="00C70DF0" w:rsidRDefault="00731B1D" w:rsidP="00731B1D">
            <w:pPr>
              <w:snapToGrid w:val="0"/>
              <w:spacing w:after="0"/>
              <w:jc w:val="center"/>
              <w:rPr>
                <w:rFonts w:eastAsiaTheme="minorEastAsia"/>
                <w:sz w:val="18"/>
                <w:szCs w:val="15"/>
                <w:highlight w:val="yellow"/>
                <w:lang w:eastAsia="zh-CN"/>
              </w:rPr>
            </w:pPr>
            <w:r w:rsidRPr="00C70DF0">
              <w:rPr>
                <w:rFonts w:eastAsiaTheme="minorEastAsia"/>
                <w:sz w:val="18"/>
                <w:szCs w:val="15"/>
                <w:highlight w:val="yellow"/>
                <w:lang w:eastAsia="zh-CN"/>
              </w:rPr>
              <w:t>5</w:t>
            </w:r>
            <w:r>
              <w:rPr>
                <w:rFonts w:eastAsiaTheme="minorEastAsia"/>
                <w:sz w:val="18"/>
                <w:szCs w:val="15"/>
                <w:highlight w:val="yellow"/>
                <w:lang w:eastAsia="zh-CN"/>
              </w:rPr>
              <w:t>2.6</w:t>
            </w:r>
            <w:r w:rsidRPr="00C70DF0">
              <w:rPr>
                <w:rFonts w:eastAsiaTheme="minorEastAsia"/>
                <w:sz w:val="18"/>
                <w:szCs w:val="15"/>
                <w:highlight w:val="yellow"/>
                <w:lang w:eastAsia="zh-CN"/>
              </w:rPr>
              <w:t>dBm</w:t>
            </w:r>
          </w:p>
        </w:tc>
        <w:tc>
          <w:tcPr>
            <w:tcW w:w="1863" w:type="dxa"/>
            <w:vAlign w:val="center"/>
          </w:tcPr>
          <w:p w:rsidR="00731B1D" w:rsidRPr="00C70DF0" w:rsidRDefault="00731B1D" w:rsidP="00731B1D">
            <w:pPr>
              <w:snapToGrid w:val="0"/>
              <w:spacing w:after="0"/>
              <w:jc w:val="center"/>
              <w:rPr>
                <w:rFonts w:eastAsiaTheme="minorEastAsia"/>
                <w:sz w:val="18"/>
                <w:szCs w:val="15"/>
                <w:highlight w:val="yellow"/>
                <w:lang w:eastAsia="zh-CN"/>
              </w:rPr>
            </w:pPr>
            <w:r w:rsidRPr="00C70DF0">
              <w:rPr>
                <w:rFonts w:eastAsiaTheme="minorEastAsia"/>
                <w:sz w:val="18"/>
                <w:szCs w:val="15"/>
                <w:highlight w:val="yellow"/>
                <w:lang w:eastAsia="zh-CN"/>
              </w:rPr>
              <w:t>5</w:t>
            </w:r>
            <w:r>
              <w:rPr>
                <w:rFonts w:eastAsiaTheme="minorEastAsia"/>
                <w:sz w:val="18"/>
                <w:szCs w:val="15"/>
                <w:highlight w:val="yellow"/>
                <w:lang w:eastAsia="zh-CN"/>
              </w:rPr>
              <w:t>4.6</w:t>
            </w:r>
            <w:r w:rsidRPr="00C70DF0">
              <w:rPr>
                <w:rFonts w:eastAsiaTheme="minorEastAsia"/>
                <w:sz w:val="18"/>
                <w:szCs w:val="15"/>
                <w:highlight w:val="yellow"/>
                <w:lang w:eastAsia="zh-CN"/>
              </w:rPr>
              <w:t>dBm</w:t>
            </w:r>
          </w:p>
        </w:tc>
        <w:tc>
          <w:tcPr>
            <w:tcW w:w="1863" w:type="dxa"/>
            <w:vAlign w:val="center"/>
          </w:tcPr>
          <w:p w:rsidR="00731B1D" w:rsidRPr="00C70DF0" w:rsidRDefault="00731B1D" w:rsidP="00731B1D">
            <w:pPr>
              <w:snapToGrid w:val="0"/>
              <w:spacing w:after="0"/>
              <w:jc w:val="center"/>
              <w:rPr>
                <w:rFonts w:eastAsiaTheme="minorEastAsia"/>
                <w:sz w:val="18"/>
                <w:szCs w:val="15"/>
                <w:highlight w:val="yellow"/>
                <w:lang w:eastAsia="zh-CN"/>
              </w:rPr>
            </w:pPr>
            <w:r w:rsidRPr="00C70DF0">
              <w:rPr>
                <w:rFonts w:eastAsiaTheme="minorEastAsia"/>
                <w:sz w:val="18"/>
                <w:szCs w:val="15"/>
                <w:highlight w:val="yellow"/>
                <w:lang w:eastAsia="zh-CN"/>
              </w:rPr>
              <w:t>4</w:t>
            </w:r>
            <w:r>
              <w:rPr>
                <w:rFonts w:eastAsiaTheme="minorEastAsia"/>
                <w:sz w:val="18"/>
                <w:szCs w:val="15"/>
                <w:highlight w:val="yellow"/>
                <w:lang w:eastAsia="zh-CN"/>
              </w:rPr>
              <w:t>8.6</w:t>
            </w:r>
            <w:r w:rsidRPr="00C70DF0">
              <w:rPr>
                <w:rFonts w:eastAsiaTheme="minorEastAsia"/>
                <w:sz w:val="18"/>
                <w:szCs w:val="15"/>
                <w:highlight w:val="yellow"/>
                <w:lang w:eastAsia="zh-CN"/>
              </w:rPr>
              <w:t>dBm</w:t>
            </w:r>
          </w:p>
        </w:tc>
      </w:tr>
      <w:tr w:rsidR="007B64E3" w:rsidTr="00DE4235">
        <w:trPr>
          <w:jc w:val="center"/>
        </w:trPr>
        <w:tc>
          <w:tcPr>
            <w:tcW w:w="2295" w:type="dxa"/>
            <w:vAlign w:val="center"/>
          </w:tcPr>
          <w:p w:rsidR="007B64E3" w:rsidRPr="00C70DF0" w:rsidRDefault="007B64E3" w:rsidP="00DE4235">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rsidR="007B64E3" w:rsidRDefault="007B64E3" w:rsidP="00DE4235">
            <w:pPr>
              <w:snapToGrid w:val="0"/>
              <w:spacing w:after="0"/>
              <w:jc w:val="center"/>
              <w:rPr>
                <w:rFonts w:eastAsiaTheme="minorEastAsia"/>
                <w:sz w:val="18"/>
                <w:szCs w:val="15"/>
              </w:rPr>
            </w:pPr>
          </w:p>
        </w:tc>
        <w:tc>
          <w:tcPr>
            <w:tcW w:w="1798" w:type="dxa"/>
            <w:vAlign w:val="center"/>
          </w:tcPr>
          <w:p w:rsidR="007B64E3" w:rsidRPr="00C70DF0" w:rsidRDefault="00731B1D" w:rsidP="00DE4235">
            <w:pPr>
              <w:snapToGrid w:val="0"/>
              <w:spacing w:after="0"/>
              <w:jc w:val="center"/>
              <w:rPr>
                <w:rFonts w:eastAsiaTheme="minorEastAsia"/>
                <w:sz w:val="18"/>
                <w:szCs w:val="15"/>
                <w:highlight w:val="yellow"/>
                <w:lang w:eastAsia="zh-CN"/>
              </w:rPr>
            </w:pPr>
            <w:r>
              <w:rPr>
                <w:rFonts w:eastAsiaTheme="minorEastAsia"/>
                <w:sz w:val="18"/>
                <w:szCs w:val="15"/>
                <w:highlight w:val="yellow"/>
                <w:lang w:eastAsia="zh-CN"/>
              </w:rPr>
              <w:t>3</w:t>
            </w:r>
            <w:r w:rsidRPr="00C70DF0">
              <w:rPr>
                <w:rFonts w:eastAsiaTheme="minorEastAsia"/>
                <w:sz w:val="18"/>
                <w:szCs w:val="15"/>
                <w:highlight w:val="yellow"/>
                <w:lang w:eastAsia="zh-CN"/>
              </w:rPr>
              <w:t>0MHz</w:t>
            </w:r>
          </w:p>
        </w:tc>
        <w:tc>
          <w:tcPr>
            <w:tcW w:w="1863" w:type="dxa"/>
            <w:vAlign w:val="center"/>
          </w:tcPr>
          <w:p w:rsidR="007B64E3" w:rsidRPr="00C70DF0" w:rsidRDefault="00731B1D" w:rsidP="00DE4235">
            <w:pPr>
              <w:snapToGrid w:val="0"/>
              <w:spacing w:after="0"/>
              <w:jc w:val="center"/>
              <w:rPr>
                <w:rFonts w:eastAsiaTheme="minorEastAsia"/>
                <w:sz w:val="18"/>
                <w:szCs w:val="15"/>
                <w:highlight w:val="yellow"/>
              </w:rPr>
            </w:pPr>
            <w:r>
              <w:rPr>
                <w:rFonts w:eastAsiaTheme="minorEastAsia"/>
                <w:sz w:val="18"/>
                <w:szCs w:val="15"/>
                <w:highlight w:val="yellow"/>
                <w:lang w:eastAsia="zh-CN"/>
              </w:rPr>
              <w:t>3</w:t>
            </w:r>
            <w:r w:rsidRPr="00C70DF0">
              <w:rPr>
                <w:rFonts w:eastAsiaTheme="minorEastAsia"/>
                <w:sz w:val="18"/>
                <w:szCs w:val="15"/>
                <w:highlight w:val="yellow"/>
                <w:lang w:eastAsia="zh-CN"/>
              </w:rPr>
              <w:t>0MHz</w:t>
            </w:r>
          </w:p>
        </w:tc>
        <w:tc>
          <w:tcPr>
            <w:tcW w:w="1863" w:type="dxa"/>
          </w:tcPr>
          <w:p w:rsidR="007B64E3" w:rsidRPr="00C70DF0" w:rsidRDefault="00731B1D" w:rsidP="00DE4235">
            <w:pPr>
              <w:snapToGrid w:val="0"/>
              <w:spacing w:after="0"/>
              <w:jc w:val="center"/>
              <w:rPr>
                <w:rFonts w:eastAsiaTheme="minorEastAsia"/>
                <w:sz w:val="18"/>
                <w:szCs w:val="15"/>
                <w:highlight w:val="yellow"/>
              </w:rPr>
            </w:pPr>
            <w:r>
              <w:rPr>
                <w:rFonts w:eastAsiaTheme="minorEastAsia"/>
                <w:sz w:val="18"/>
                <w:szCs w:val="15"/>
                <w:highlight w:val="yellow"/>
                <w:lang w:eastAsia="zh-CN"/>
              </w:rPr>
              <w:t>3</w:t>
            </w:r>
            <w:r w:rsidRPr="00C70DF0">
              <w:rPr>
                <w:rFonts w:eastAsiaTheme="minorEastAsia"/>
                <w:sz w:val="18"/>
                <w:szCs w:val="15"/>
                <w:highlight w:val="yellow"/>
                <w:lang w:eastAsia="zh-CN"/>
              </w:rPr>
              <w:t>0MHz</w:t>
            </w:r>
          </w:p>
        </w:tc>
      </w:tr>
      <w:tr w:rsidR="007B64E3" w:rsidTr="00DE4235">
        <w:trPr>
          <w:jc w:val="center"/>
        </w:trPr>
        <w:tc>
          <w:tcPr>
            <w:tcW w:w="2295"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 xml:space="preserve">3dB </w:t>
            </w:r>
            <w:proofErr w:type="spellStart"/>
            <w:r>
              <w:rPr>
                <w:rFonts w:eastAsiaTheme="minorEastAsia"/>
                <w:sz w:val="18"/>
                <w:szCs w:val="15"/>
              </w:rPr>
              <w:t>beamwidth</w:t>
            </w:r>
            <w:proofErr w:type="spellEnd"/>
          </w:p>
        </w:tc>
        <w:tc>
          <w:tcPr>
            <w:tcW w:w="1748" w:type="dxa"/>
            <w:vMerge/>
            <w:vAlign w:val="center"/>
          </w:tcPr>
          <w:p w:rsidR="007B64E3" w:rsidRDefault="007B64E3" w:rsidP="00DE4235">
            <w:pPr>
              <w:snapToGrid w:val="0"/>
              <w:spacing w:after="0"/>
              <w:jc w:val="center"/>
              <w:rPr>
                <w:rFonts w:eastAsiaTheme="minorEastAsia"/>
                <w:sz w:val="18"/>
                <w:szCs w:val="15"/>
              </w:rPr>
            </w:pPr>
          </w:p>
        </w:tc>
        <w:tc>
          <w:tcPr>
            <w:tcW w:w="1798"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0.</w:t>
            </w:r>
            <w:r>
              <w:rPr>
                <w:rFonts w:eastAsiaTheme="minorEastAsia" w:hint="eastAsia"/>
                <w:sz w:val="18"/>
                <w:szCs w:val="15"/>
              </w:rPr>
              <w:t>7353</w:t>
            </w:r>
            <w:r>
              <w:rPr>
                <w:rFonts w:eastAsiaTheme="minorEastAsia"/>
                <w:sz w:val="18"/>
                <w:szCs w:val="15"/>
              </w:rPr>
              <w:t xml:space="preserve"> </w:t>
            </w:r>
            <w:proofErr w:type="spellStart"/>
            <w:r>
              <w:rPr>
                <w:rFonts w:eastAsiaTheme="minorEastAsia"/>
                <w:sz w:val="18"/>
                <w:szCs w:val="15"/>
              </w:rPr>
              <w:t>deg</w:t>
            </w:r>
            <w:proofErr w:type="spellEnd"/>
          </w:p>
        </w:tc>
        <w:tc>
          <w:tcPr>
            <w:tcW w:w="1863" w:type="dxa"/>
            <w:vAlign w:val="center"/>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8.8320</w:t>
            </w:r>
            <w:r>
              <w:rPr>
                <w:rFonts w:eastAsiaTheme="minorEastAsia"/>
                <w:sz w:val="18"/>
                <w:szCs w:val="15"/>
              </w:rPr>
              <w:t xml:space="preserve"> </w:t>
            </w:r>
            <w:proofErr w:type="spellStart"/>
            <w:r>
              <w:rPr>
                <w:rFonts w:eastAsiaTheme="minorEastAsia"/>
                <w:sz w:val="18"/>
                <w:szCs w:val="15"/>
              </w:rPr>
              <w:t>deg</w:t>
            </w:r>
            <w:proofErr w:type="spellEnd"/>
          </w:p>
        </w:tc>
        <w:tc>
          <w:tcPr>
            <w:tcW w:w="1863" w:type="dxa"/>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 xml:space="preserve">8.8320 </w:t>
            </w:r>
            <w:proofErr w:type="spellStart"/>
            <w:r>
              <w:rPr>
                <w:rFonts w:eastAsiaTheme="minorEastAsia" w:hint="eastAsia"/>
                <w:sz w:val="18"/>
                <w:szCs w:val="15"/>
              </w:rPr>
              <w:t>deg</w:t>
            </w:r>
            <w:proofErr w:type="spellEnd"/>
          </w:p>
        </w:tc>
      </w:tr>
      <w:tr w:rsidR="007B64E3" w:rsidTr="00DE4235">
        <w:trPr>
          <w:jc w:val="center"/>
        </w:trPr>
        <w:tc>
          <w:tcPr>
            <w:tcW w:w="2295" w:type="dxa"/>
            <w:vAlign w:val="center"/>
          </w:tcPr>
          <w:p w:rsidR="007B64E3" w:rsidRDefault="007B64E3" w:rsidP="00DE4235">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rsidR="007B64E3" w:rsidRDefault="007B64E3" w:rsidP="00DE4235">
            <w:pPr>
              <w:snapToGrid w:val="0"/>
              <w:spacing w:after="0"/>
              <w:jc w:val="center"/>
              <w:rPr>
                <w:rFonts w:eastAsiaTheme="minorEastAsia"/>
                <w:sz w:val="18"/>
                <w:szCs w:val="15"/>
              </w:rPr>
            </w:pPr>
          </w:p>
        </w:tc>
        <w:tc>
          <w:tcPr>
            <w:tcW w:w="1798" w:type="dxa"/>
            <w:vAlign w:val="center"/>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45</w:t>
            </w:r>
            <w:r>
              <w:rPr>
                <w:rFonts w:eastAsiaTheme="minorEastAsia"/>
                <w:sz w:val="18"/>
                <w:szCs w:val="15"/>
              </w:rPr>
              <w:t>0 km</w:t>
            </w:r>
          </w:p>
        </w:tc>
        <w:tc>
          <w:tcPr>
            <w:tcW w:w="1863" w:type="dxa"/>
            <w:vAlign w:val="center"/>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1</w:t>
            </w:r>
            <w:r>
              <w:rPr>
                <w:rFonts w:eastAsiaTheme="minorEastAsia"/>
                <w:sz w:val="18"/>
                <w:szCs w:val="15"/>
              </w:rPr>
              <w:t>90 km</w:t>
            </w:r>
          </w:p>
        </w:tc>
        <w:tc>
          <w:tcPr>
            <w:tcW w:w="1863" w:type="dxa"/>
          </w:tcPr>
          <w:p w:rsidR="007B64E3" w:rsidRDefault="007B64E3" w:rsidP="00DE4235">
            <w:pPr>
              <w:snapToGrid w:val="0"/>
              <w:spacing w:after="0"/>
              <w:jc w:val="center"/>
              <w:rPr>
                <w:rFonts w:eastAsiaTheme="minorEastAsia"/>
                <w:sz w:val="18"/>
                <w:szCs w:val="15"/>
              </w:rPr>
            </w:pPr>
            <w:r>
              <w:rPr>
                <w:rFonts w:eastAsiaTheme="minorEastAsia" w:hint="eastAsia"/>
                <w:sz w:val="18"/>
                <w:szCs w:val="15"/>
              </w:rPr>
              <w:t>90 km</w:t>
            </w:r>
          </w:p>
        </w:tc>
      </w:tr>
    </w:tbl>
    <w:p w:rsidR="007B64E3" w:rsidRPr="007B64E3" w:rsidRDefault="007B64E3" w:rsidP="00CD69B8">
      <w:pPr>
        <w:rPr>
          <w:rFonts w:eastAsia="宋体"/>
          <w:b/>
          <w:lang w:eastAsia="zh-CN"/>
        </w:rPr>
      </w:pPr>
    </w:p>
    <w:p w:rsidR="007B64E3" w:rsidRDefault="007B64E3" w:rsidP="00CD69B8">
      <w:pPr>
        <w:rPr>
          <w:lang w:eastAsia="zh-CN"/>
        </w:rPr>
      </w:pPr>
      <w:r>
        <w:rPr>
          <w:rFonts w:eastAsia="宋体"/>
          <w:b/>
          <w:lang w:eastAsia="zh-CN"/>
        </w:rPr>
        <w:t>Observation 1: The heterogeneous scenario between TN and NTN systems has to be considered when we look into NTN UE/Satellite performance with NR legacy networks as aggressor.</w:t>
      </w:r>
    </w:p>
    <w:p w:rsidR="007B64E3" w:rsidRDefault="007B64E3" w:rsidP="007B64E3">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2: Even if the minimum beam diameter was chosen in table 6.1.1.1-1 from TR 38.821, thousands of sites will be used. Thus, RAN4 need to further check whether there is a method to further decrease the complexity of simulations.</w:t>
      </w:r>
    </w:p>
    <w:p w:rsidR="007B64E3" w:rsidRDefault="007B64E3" w:rsidP="007B64E3">
      <w:pPr>
        <w:rPr>
          <w:rFonts w:eastAsia="宋体"/>
          <w:b/>
          <w:lang w:eastAsia="zh-CN"/>
        </w:rPr>
      </w:pPr>
      <w:r w:rsidRPr="00FB24FA">
        <w:rPr>
          <w:rFonts w:eastAsia="宋体"/>
          <w:b/>
          <w:lang w:eastAsia="zh-CN"/>
        </w:rPr>
        <w:t xml:space="preserve">Proposal </w:t>
      </w:r>
      <w:r>
        <w:rPr>
          <w:rFonts w:eastAsia="宋体"/>
          <w:b/>
          <w:lang w:eastAsia="zh-CN"/>
        </w:rPr>
        <w:t xml:space="preserve">3: The figure 1 can be used as </w:t>
      </w:r>
      <w:r w:rsidRPr="00B4280C">
        <w:rPr>
          <w:rFonts w:eastAsia="宋体"/>
          <w:b/>
          <w:lang w:eastAsia="zh-CN"/>
        </w:rPr>
        <w:t>heterogeneous network layout</w:t>
      </w:r>
      <w:r>
        <w:rPr>
          <w:rFonts w:eastAsia="宋体"/>
          <w:b/>
          <w:lang w:eastAsia="zh-CN"/>
        </w:rPr>
        <w:t xml:space="preserve"> between NR legacy network and NTN network for one beam cell</w:t>
      </w:r>
      <w:r w:rsidRPr="00BB545F">
        <w:rPr>
          <w:rFonts w:eastAsia="宋体"/>
          <w:b/>
          <w:lang w:eastAsia="zh-CN"/>
        </w:rPr>
        <w:t>.</w:t>
      </w:r>
    </w:p>
    <w:p w:rsidR="0088385E" w:rsidRDefault="0088385E" w:rsidP="0088385E">
      <w:pPr>
        <w:rPr>
          <w:rFonts w:eastAsia="宋体"/>
          <w:b/>
          <w:lang w:eastAsia="zh-CN"/>
        </w:rPr>
      </w:pPr>
      <w:r w:rsidRPr="00FB24FA">
        <w:rPr>
          <w:rFonts w:eastAsia="宋体"/>
          <w:b/>
          <w:lang w:eastAsia="zh-CN"/>
        </w:rPr>
        <w:t xml:space="preserve">Proposal </w:t>
      </w:r>
      <w:r>
        <w:rPr>
          <w:rFonts w:eastAsia="宋体"/>
          <w:b/>
          <w:lang w:eastAsia="zh-CN"/>
        </w:rPr>
        <w:t>4: The passive antenna is assumed for 2GHz BS. The parameter in ta</w:t>
      </w:r>
      <w:r w:rsidRPr="00CF4CB5">
        <w:rPr>
          <w:rFonts w:eastAsia="宋体"/>
          <w:b/>
          <w:lang w:eastAsia="zh-CN"/>
        </w:rPr>
        <w:t xml:space="preserve">ble </w:t>
      </w:r>
      <w:r w:rsidRPr="00CF4CB5">
        <w:rPr>
          <w:b/>
        </w:rPr>
        <w:t>4-1 can be used for</w:t>
      </w:r>
      <w:r>
        <w:t xml:space="preserve"> </w:t>
      </w:r>
      <w:r>
        <w:rPr>
          <w:rFonts w:eastAsia="宋体"/>
          <w:b/>
          <w:lang w:eastAsia="zh-CN"/>
        </w:rPr>
        <w:t xml:space="preserve">2GHz BS antenna pattern in the NTN system simulation. </w:t>
      </w:r>
      <w:r w:rsidRPr="00CF4CB5">
        <w:rPr>
          <w:rFonts w:eastAsia="宋体"/>
          <w:b/>
          <w:lang w:eastAsia="zh-CN"/>
        </w:rPr>
        <w:t xml:space="preserve">For UE antenna, </w:t>
      </w:r>
      <w:r>
        <w:rPr>
          <w:rFonts w:eastAsia="宋体"/>
          <w:b/>
          <w:lang w:eastAsia="zh-CN"/>
        </w:rPr>
        <w:t>an</w:t>
      </w:r>
      <w:r w:rsidRPr="00CF4CB5">
        <w:rPr>
          <w:rFonts w:eastAsia="宋体"/>
          <w:b/>
          <w:lang w:eastAsia="zh-CN"/>
        </w:rPr>
        <w:t xml:space="preserve"> </w:t>
      </w:r>
      <w:proofErr w:type="spellStart"/>
      <w:r w:rsidRPr="00CF4CB5">
        <w:rPr>
          <w:rFonts w:eastAsia="宋体"/>
          <w:b/>
          <w:lang w:eastAsia="zh-CN"/>
        </w:rPr>
        <w:t>omni</w:t>
      </w:r>
      <w:proofErr w:type="spellEnd"/>
      <w:r w:rsidRPr="00CF4CB5">
        <w:rPr>
          <w:rFonts w:eastAsia="宋体"/>
          <w:b/>
          <w:lang w:eastAsia="zh-CN"/>
        </w:rPr>
        <w:t>-directional radiation pattern with antenna gain 0dBi is assumed</w:t>
      </w:r>
    </w:p>
    <w:p w:rsidR="0088385E" w:rsidRPr="0088385E" w:rsidRDefault="0088385E" w:rsidP="007B64E3">
      <w:pPr>
        <w:rPr>
          <w:rFonts w:eastAsia="宋体"/>
          <w:b/>
          <w:lang w:eastAsia="zh-CN"/>
        </w:rPr>
      </w:pPr>
    </w:p>
    <w:p w:rsidR="0088385E" w:rsidRDefault="0088385E" w:rsidP="0088385E">
      <w:pPr>
        <w:pStyle w:val="ad"/>
        <w:keepNext/>
        <w:jc w:val="center"/>
      </w:pPr>
      <w:r>
        <w:lastRenderedPageBreak/>
        <w:t>Table 4</w:t>
      </w:r>
      <w:r w:rsidRPr="00BB0802">
        <w:t>-</w:t>
      </w:r>
      <w:r>
        <w:t>1</w:t>
      </w:r>
      <w:r w:rsidRPr="00BB0802">
        <w:t xml:space="preserve"> </w:t>
      </w:r>
      <w:r w:rsidRPr="00F4573D">
        <w:t>FR1 BS antenna pattern</w:t>
      </w:r>
      <w:r>
        <w:t xml:space="preserve"> for 2GHz</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88385E" w:rsidRPr="0071330E" w:rsidTr="008D5109">
        <w:trPr>
          <w:cantSplit/>
          <w:trHeight w:val="182"/>
        </w:trPr>
        <w:tc>
          <w:tcPr>
            <w:tcW w:w="2290" w:type="dxa"/>
            <w:shd w:val="clear" w:color="auto" w:fill="auto"/>
            <w:vAlign w:val="center"/>
          </w:tcPr>
          <w:p w:rsidR="0088385E" w:rsidRPr="0071330E" w:rsidRDefault="0088385E" w:rsidP="008D5109">
            <w:pPr>
              <w:pStyle w:val="TAH"/>
            </w:pPr>
            <w:r w:rsidRPr="0071330E">
              <w:t>Parameter</w:t>
            </w:r>
            <w:r>
              <w:t xml:space="preserve"> for BS</w:t>
            </w:r>
          </w:p>
        </w:tc>
        <w:tc>
          <w:tcPr>
            <w:tcW w:w="7495" w:type="dxa"/>
            <w:shd w:val="clear" w:color="auto" w:fill="auto"/>
            <w:vAlign w:val="center"/>
          </w:tcPr>
          <w:p w:rsidR="0088385E" w:rsidRPr="0071330E" w:rsidRDefault="0088385E" w:rsidP="008D5109">
            <w:pPr>
              <w:pStyle w:val="TAH"/>
            </w:pPr>
            <w:r>
              <w:rPr>
                <w:rFonts w:eastAsiaTheme="minorEastAsia"/>
                <w:lang w:eastAsia="zh-CN"/>
              </w:rPr>
              <w:t>Values</w:t>
            </w:r>
          </w:p>
        </w:tc>
      </w:tr>
      <w:tr w:rsidR="0088385E" w:rsidRPr="0071330E" w:rsidTr="008D5109">
        <w:trPr>
          <w:cantSplit/>
          <w:trHeight w:val="824"/>
        </w:trPr>
        <w:tc>
          <w:tcPr>
            <w:tcW w:w="2290" w:type="dxa"/>
            <w:shd w:val="clear" w:color="auto" w:fill="auto"/>
            <w:vAlign w:val="center"/>
          </w:tcPr>
          <w:p w:rsidR="0088385E" w:rsidRPr="0071330E" w:rsidRDefault="0088385E" w:rsidP="008D5109">
            <w:pPr>
              <w:pStyle w:val="TAL"/>
            </w:pPr>
            <w:r w:rsidRPr="0071330E">
              <w:t>Antenna vertical radiation pattern (dB)</w:t>
            </w:r>
          </w:p>
        </w:tc>
        <w:tc>
          <w:tcPr>
            <w:tcW w:w="7495" w:type="dxa"/>
            <w:vAlign w:val="center"/>
          </w:tcPr>
          <w:p w:rsidR="0088385E" w:rsidRPr="0071330E" w:rsidRDefault="00C122E1" w:rsidP="008D5109">
            <w:pPr>
              <w:pStyle w:val="TAC"/>
              <w:rPr>
                <w:rFonts w:eastAsia="宋体"/>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rPr>
                      <m:t>,</m:t>
                    </m:r>
                    <m:r>
                      <w:rPr>
                        <w:rFonts w:ascii="Cambria Math" w:hAnsi="Cambria Math"/>
                      </w:rPr>
                      <m:t>V</m:t>
                    </m:r>
                  </m:sub>
                </m:sSub>
                <m:r>
                  <m:rPr>
                    <m:sty m:val="p"/>
                  </m:rPr>
                  <w:rPr>
                    <w:rFonts w:ascii="Cambria Math" w:hAnsi="Cambria Math"/>
                  </w:rPr>
                  <m:t>(</m:t>
                </m:r>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-90°</m:t>
                                    </m:r>
                                  </m:num>
                                  <m:den>
                                    <m:sSub>
                                      <m:sSubPr>
                                        <m:ctrlPr>
                                          <w:rPr>
                                            <w:rFonts w:ascii="Cambria Math" w:hAnsi="Cambria Math"/>
                                          </w:rPr>
                                        </m:ctrlPr>
                                      </m:sSubPr>
                                      <m:e>
                                        <m:r>
                                          <w:rPr>
                                            <w:rFonts w:ascii="Cambria Math" w:hAnsi="Cambria Math"/>
                                          </w:rPr>
                                          <m:t>θ</m:t>
                                        </m:r>
                                      </m:e>
                                      <m:sub>
                                        <m:r>
                                          <m:rPr>
                                            <m:nor/>
                                          </m:rPr>
                                          <m:t>3dB</m:t>
                                        </m:r>
                                      </m:sub>
                                    </m:sSub>
                                  </m:den>
                                </m:f>
                              </m:e>
                            </m:d>
                          </m:e>
                          <m:sup>
                            <m:r>
                              <m:rPr>
                                <m:sty m:val="p"/>
                              </m:rPr>
                              <w:rPr>
                                <w:rFonts w:ascii="Cambria Math" w:hAnsi="Cambria Math"/>
                              </w:rPr>
                              <m:t>2</m:t>
                            </m:r>
                          </m:sup>
                        </m:sSup>
                        <m:r>
                          <m:rPr>
                            <m:sty m:val="p"/>
                          </m:rPr>
                          <w:rPr>
                            <w:rFonts w:ascii="Cambria Math" w:hAnsi="Cambria Math"/>
                          </w:rPr>
                          <m:t>,</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e>
                </m:func>
                <m:r>
                  <m:rPr>
                    <m:sty m:val="p"/>
                  </m:rPr>
                  <w:rPr>
                    <w:rFonts w:ascii="Cambria Math" w:hAnsi="Cambria Math"/>
                  </w:rPr>
                  <m:t>,</m:t>
                </m:r>
                <m:sSub>
                  <m:sSubPr>
                    <m:ctrlPr>
                      <w:rPr>
                        <w:rFonts w:ascii="Cambria Math" w:hAnsi="Cambria Math"/>
                      </w:rPr>
                    </m:ctrlPr>
                  </m:sSubPr>
                  <m:e>
                    <m:r>
                      <w:rPr>
                        <w:rFonts w:ascii="Cambria Math" w:hAnsi="Cambria Math"/>
                      </w:rPr>
                      <m:t>θ</m:t>
                    </m:r>
                  </m:e>
                  <m:sub>
                    <m:r>
                      <m:rPr>
                        <m:nor/>
                      </m:rPr>
                      <m:t>3dB</m:t>
                    </m:r>
                  </m:sub>
                </m:sSub>
                <m:r>
                  <m:rPr>
                    <m:sty m:val="p"/>
                  </m:rPr>
                  <w:rPr>
                    <w:rFonts w:ascii="Cambria Math" w:hAnsi="Cambria Math"/>
                  </w:rPr>
                  <m:t>=30°,</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m:rPr>
                    <m:sty m:val="p"/>
                  </m:rPr>
                  <w:rPr>
                    <w:rFonts w:ascii="Cambria Math" w:hAnsi="Cambria Math"/>
                  </w:rPr>
                  <m:t>=20</m:t>
                </m:r>
                <m:r>
                  <m:rPr>
                    <m:nor/>
                  </m:rPr>
                  <m:t>dB</m:t>
                </m:r>
              </m:oMath>
            </m:oMathPara>
          </w:p>
        </w:tc>
      </w:tr>
      <w:tr w:rsidR="0088385E" w:rsidRPr="0071330E" w:rsidTr="008D5109">
        <w:trPr>
          <w:cantSplit/>
          <w:trHeight w:val="809"/>
        </w:trPr>
        <w:tc>
          <w:tcPr>
            <w:tcW w:w="2290" w:type="dxa"/>
            <w:shd w:val="clear" w:color="auto" w:fill="auto"/>
            <w:vAlign w:val="center"/>
          </w:tcPr>
          <w:p w:rsidR="0088385E" w:rsidRPr="0071330E" w:rsidRDefault="0088385E" w:rsidP="008D5109">
            <w:pPr>
              <w:pStyle w:val="TAL"/>
            </w:pPr>
            <w:r w:rsidRPr="0071330E">
              <w:t>Antenna horizontal radiation pattern (dB)</w:t>
            </w:r>
          </w:p>
        </w:tc>
        <w:tc>
          <w:tcPr>
            <w:tcW w:w="7495" w:type="dxa"/>
            <w:vAlign w:val="center"/>
          </w:tcPr>
          <w:p w:rsidR="0088385E" w:rsidRPr="0071330E" w:rsidRDefault="00C122E1" w:rsidP="008D5109">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rPr>
                      <m:t>,</m:t>
                    </m:r>
                    <m:r>
                      <w:rPr>
                        <w:rFonts w:ascii="Cambria Math" w:hAnsi="Cambria Math"/>
                      </w:rPr>
                      <m:t>H</m:t>
                    </m:r>
                  </m:sub>
                </m:sSub>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m:rPr>
                                            <m:sty m:val="p"/>
                                          </m:rPr>
                                          <w:rPr>
                                            <w:rFonts w:ascii="Cambria Math" w:hAnsi="Cambria Math"/>
                                          </w:rPr>
                                          <m:t>″</m:t>
                                        </m:r>
                                      </m:sup>
                                    </m:sSup>
                                  </m:num>
                                  <m:den>
                                    <m:sSub>
                                      <m:sSubPr>
                                        <m:ctrlPr>
                                          <w:rPr>
                                            <w:rFonts w:ascii="Cambria Math" w:hAnsi="Cambria Math"/>
                                          </w:rPr>
                                        </m:ctrlPr>
                                      </m:sSubPr>
                                      <m:e>
                                        <m:r>
                                          <w:rPr>
                                            <w:rFonts w:ascii="Cambria Math" w:hAnsi="Cambria Math"/>
                                          </w:rPr>
                                          <m:t>ϕ</m:t>
                                        </m:r>
                                      </m:e>
                                      <m:sub>
                                        <m:r>
                                          <m:rPr>
                                            <m:nor/>
                                          </m:rPr>
                                          <m:t>3dB</m:t>
                                        </m:r>
                                      </m:sub>
                                    </m:sSub>
                                  </m:den>
                                </m:f>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m:t>
                            </m:r>
                          </m:sub>
                        </m:sSub>
                      </m:e>
                    </m:d>
                  </m:e>
                </m:func>
                <m:r>
                  <m:rPr>
                    <m:sty m:val="p"/>
                  </m:rPr>
                  <w:rPr>
                    <w:rFonts w:ascii="Cambria Math" w:hAnsi="Cambria Math"/>
                  </w:rPr>
                  <m:t>,</m:t>
                </m:r>
                <m:sSub>
                  <m:sSubPr>
                    <m:ctrlPr>
                      <w:rPr>
                        <w:rFonts w:ascii="Cambria Math" w:hAnsi="Cambria Math"/>
                      </w:rPr>
                    </m:ctrlPr>
                  </m:sSubPr>
                  <m:e>
                    <m:r>
                      <w:rPr>
                        <w:rFonts w:ascii="Cambria Math" w:hAnsi="Cambria Math"/>
                      </w:rPr>
                      <m:t>ϕ</m:t>
                    </m:r>
                  </m:e>
                  <m:sub>
                    <m:r>
                      <m:rPr>
                        <m:nor/>
                      </m:rPr>
                      <m:t>3dB</m:t>
                    </m:r>
                  </m:sub>
                </m:sSub>
                <m:r>
                  <m:rPr>
                    <m:sty m:val="p"/>
                  </m:rPr>
                  <w:rPr>
                    <w:rFonts w:ascii="Cambria Math" w:hAnsi="Cambria Math"/>
                  </w:rPr>
                  <m:t>=65°,</m:t>
                </m:r>
                <m:sSub>
                  <m:sSubPr>
                    <m:ctrlPr>
                      <w:rPr>
                        <w:rFonts w:ascii="Cambria Math" w:hAnsi="Cambria Math"/>
                      </w:rPr>
                    </m:ctrlPr>
                  </m:sSubPr>
                  <m:e>
                    <m:r>
                      <w:rPr>
                        <w:rFonts w:ascii="Cambria Math" w:hAnsi="Cambria Math"/>
                      </w:rPr>
                      <m:t>A</m:t>
                    </m:r>
                  </m:e>
                  <m:sub>
                    <m:r>
                      <w:rPr>
                        <w:rFonts w:ascii="Cambria Math" w:hAnsi="Cambria Math"/>
                      </w:rPr>
                      <m:t>m</m:t>
                    </m:r>
                  </m:sub>
                </m:sSub>
                <m:r>
                  <m:rPr>
                    <m:sty m:val="p"/>
                  </m:rPr>
                  <w:rPr>
                    <w:rFonts w:ascii="Cambria Math" w:hAnsi="Cambria Math"/>
                  </w:rPr>
                  <m:t>=20</m:t>
                </m:r>
                <m:r>
                  <m:rPr>
                    <m:nor/>
                  </m:rPr>
                  <m:t>dB</m:t>
                </m:r>
              </m:oMath>
            </m:oMathPara>
          </w:p>
          <w:p w:rsidR="0088385E" w:rsidRPr="0071330E" w:rsidRDefault="0088385E" w:rsidP="008D5109">
            <w:pPr>
              <w:pStyle w:val="TAC"/>
              <w:rPr>
                <w:rFonts w:eastAsia="宋体"/>
              </w:rPr>
            </w:pPr>
          </w:p>
        </w:tc>
      </w:tr>
      <w:tr w:rsidR="0088385E" w:rsidRPr="0071330E" w:rsidTr="008D5109">
        <w:trPr>
          <w:cantSplit/>
          <w:trHeight w:val="378"/>
        </w:trPr>
        <w:tc>
          <w:tcPr>
            <w:tcW w:w="2290" w:type="dxa"/>
            <w:shd w:val="clear" w:color="auto" w:fill="auto"/>
            <w:vAlign w:val="center"/>
          </w:tcPr>
          <w:p w:rsidR="0088385E" w:rsidRPr="0071330E" w:rsidRDefault="0088385E" w:rsidP="008D5109">
            <w:pPr>
              <w:pStyle w:val="TAL"/>
            </w:pPr>
            <w:r w:rsidRPr="0071330E">
              <w:t>Combining method for 3D antenna pattern (dB)</w:t>
            </w:r>
          </w:p>
        </w:tc>
        <w:tc>
          <w:tcPr>
            <w:tcW w:w="7495" w:type="dxa"/>
            <w:vAlign w:val="center"/>
          </w:tcPr>
          <w:p w:rsidR="0088385E" w:rsidRPr="0071330E" w:rsidRDefault="0088385E" w:rsidP="008D5109">
            <w:pPr>
              <w:pStyle w:val="TAC"/>
              <w:rPr>
                <w:rFonts w:eastAsia="宋体"/>
              </w:rPr>
            </w:pPr>
            <w:r w:rsidRPr="0071330E">
              <w:rPr>
                <w:position w:val="-14"/>
              </w:rPr>
              <w:object w:dxaOrig="4459" w:dyaOrig="380">
                <v:shape id="_x0000_i1032" type="#_x0000_t75" style="width:222.75pt;height:21.75pt" o:ole="">
                  <v:imagedata r:id="rId18" o:title=""/>
                </v:shape>
                <o:OLEObject Type="Embed" ProgID="Equation.3" ShapeID="_x0000_i1032" DrawAspect="Content" ObjectID="_1678902994" r:id="rId23"/>
              </w:object>
            </w:r>
          </w:p>
        </w:tc>
      </w:tr>
      <w:tr w:rsidR="0088385E" w:rsidRPr="0071330E" w:rsidTr="008D5109">
        <w:trPr>
          <w:cantSplit/>
          <w:trHeight w:val="391"/>
        </w:trPr>
        <w:tc>
          <w:tcPr>
            <w:tcW w:w="2290" w:type="dxa"/>
            <w:shd w:val="clear" w:color="auto" w:fill="auto"/>
            <w:vAlign w:val="center"/>
          </w:tcPr>
          <w:p w:rsidR="0088385E" w:rsidRPr="0071330E" w:rsidRDefault="0088385E" w:rsidP="008D5109">
            <w:pPr>
              <w:pStyle w:val="TAL"/>
            </w:pPr>
            <w:r w:rsidRPr="0071330E">
              <w:t xml:space="preserve">Maximum directional gain of an antenna </w:t>
            </w:r>
            <w:proofErr w:type="spellStart"/>
            <w:r w:rsidRPr="0071330E">
              <w:rPr>
                <w:i/>
              </w:rPr>
              <w:t>G</w:t>
            </w:r>
            <w:r w:rsidRPr="0071330E">
              <w:rPr>
                <w:i/>
                <w:vertAlign w:val="subscript"/>
              </w:rPr>
              <w:t>E,max</w:t>
            </w:r>
            <w:proofErr w:type="spellEnd"/>
          </w:p>
        </w:tc>
        <w:tc>
          <w:tcPr>
            <w:tcW w:w="7495" w:type="dxa"/>
            <w:vAlign w:val="center"/>
          </w:tcPr>
          <w:p w:rsidR="0088385E" w:rsidRPr="0071330E" w:rsidRDefault="0088385E" w:rsidP="008D5109">
            <w:pPr>
              <w:pStyle w:val="TAC"/>
              <w:rPr>
                <w:rFonts w:eastAsia="宋体"/>
              </w:rPr>
            </w:pPr>
            <w:r>
              <w:rPr>
                <w:lang w:eastAsia="ja-JP"/>
              </w:rPr>
              <w:t>12</w:t>
            </w:r>
            <w:r w:rsidRPr="0071330E">
              <w:rPr>
                <w:lang w:eastAsia="ja-JP"/>
              </w:rPr>
              <w:t xml:space="preserve"> </w:t>
            </w:r>
            <w:proofErr w:type="spellStart"/>
            <w:r w:rsidRPr="0071330E">
              <w:rPr>
                <w:rFonts w:eastAsia="宋体"/>
              </w:rPr>
              <w:t>dBi</w:t>
            </w:r>
            <w:proofErr w:type="spellEnd"/>
            <w:r w:rsidRPr="0071330E">
              <w:rPr>
                <w:rFonts w:eastAsia="宋体"/>
              </w:rPr>
              <w:t xml:space="preserve"> </w:t>
            </w:r>
          </w:p>
        </w:tc>
      </w:tr>
    </w:tbl>
    <w:p w:rsidR="0088385E" w:rsidRPr="0088385E" w:rsidRDefault="0088385E" w:rsidP="007B64E3">
      <w:pPr>
        <w:rPr>
          <w:rFonts w:eastAsia="宋体"/>
          <w:b/>
          <w:lang w:eastAsia="zh-CN"/>
        </w:rPr>
      </w:pPr>
    </w:p>
    <w:p w:rsidR="00FB24FA" w:rsidRPr="003F6F42" w:rsidRDefault="00FB24FA" w:rsidP="00FB24FA">
      <w:pPr>
        <w:rPr>
          <w:rFonts w:eastAsia="宋体"/>
          <w:b/>
          <w:lang w:eastAsia="zh-CN"/>
        </w:rPr>
      </w:pPr>
      <w:r w:rsidRPr="003F6F42">
        <w:rPr>
          <w:rFonts w:eastAsia="宋体"/>
          <w:b/>
          <w:lang w:eastAsia="zh-CN"/>
        </w:rPr>
        <w:t xml:space="preserve">Proposal </w:t>
      </w:r>
      <w:r w:rsidR="0088385E">
        <w:rPr>
          <w:rFonts w:eastAsia="宋体"/>
          <w:b/>
          <w:lang w:eastAsia="zh-CN"/>
        </w:rPr>
        <w:t>5</w:t>
      </w:r>
      <w:r w:rsidRPr="003F6F42">
        <w:rPr>
          <w:rFonts w:eastAsia="宋体"/>
          <w:b/>
          <w:lang w:eastAsia="zh-CN"/>
        </w:rPr>
        <w:t xml:space="preserve">: </w:t>
      </w:r>
      <w:r>
        <w:rPr>
          <w:rFonts w:eastAsia="宋体"/>
          <w:b/>
          <w:lang w:eastAsia="zh-CN"/>
        </w:rPr>
        <w:t xml:space="preserve">It’s proposed to use the following TPC model for </w:t>
      </w:r>
      <w:r w:rsidRPr="00D833A8">
        <w:rPr>
          <w:rFonts w:eastAsia="宋体"/>
          <w:b/>
          <w:lang w:eastAsia="zh-CN"/>
        </w:rPr>
        <w:t>UL NTN power control</w:t>
      </w:r>
      <w:r>
        <w:rPr>
          <w:rFonts w:eastAsia="宋体"/>
          <w:b/>
          <w:lang w:eastAsia="zh-CN"/>
        </w:rPr>
        <w:t>.</w:t>
      </w:r>
    </w:p>
    <w:p w:rsidR="00FB24FA" w:rsidRPr="00D833A8" w:rsidRDefault="00FB24FA" w:rsidP="00FB24FA">
      <w:pPr>
        <w:rPr>
          <w:rFonts w:eastAsia="MS Mincho"/>
          <w:i/>
          <w:shd w:val="pct15" w:color="auto" w:fill="FFFFFF"/>
          <w:lang w:eastAsia="ja-JP"/>
        </w:rPr>
      </w:pPr>
      <w:r w:rsidRPr="00D833A8">
        <w:rPr>
          <w:rFonts w:eastAsia="MS Mincho"/>
          <w:i/>
          <w:shd w:val="pct15" w:color="auto" w:fill="FFFFFF"/>
          <w:lang w:eastAsia="ja-JP"/>
        </w:rPr>
        <w:t>TPC model specified in Section 9.1 TR 36.942</w:t>
      </w:r>
      <w:r w:rsidRPr="00D833A8">
        <w:rPr>
          <w:rFonts w:eastAsia="宋体" w:hint="eastAsia"/>
          <w:i/>
          <w:shd w:val="pct15" w:color="auto" w:fill="FFFFFF"/>
        </w:rPr>
        <w:t xml:space="preserve"> [7]</w:t>
      </w:r>
      <w:r w:rsidRPr="00D833A8">
        <w:rPr>
          <w:rFonts w:eastAsia="MS Mincho"/>
          <w:i/>
          <w:shd w:val="pct15" w:color="auto" w:fill="FFFFFF"/>
          <w:lang w:eastAsia="ja-JP"/>
        </w:rPr>
        <w:t xml:space="preserve"> </w:t>
      </w:r>
      <w:r w:rsidRPr="00D833A8">
        <w:rPr>
          <w:rFonts w:eastAsia="宋体" w:hint="eastAsia"/>
          <w:i/>
          <w:shd w:val="pct15" w:color="auto" w:fill="FFFFFF"/>
        </w:rPr>
        <w:t xml:space="preserve">could be </w:t>
      </w:r>
      <w:r w:rsidRPr="00D833A8">
        <w:rPr>
          <w:rFonts w:eastAsia="MS Mincho"/>
          <w:i/>
          <w:shd w:val="pct15" w:color="auto" w:fill="FFFFFF"/>
          <w:lang w:eastAsia="ja-JP"/>
        </w:rPr>
        <w:t>applied for UL NTN power control with following parameters.</w:t>
      </w:r>
    </w:p>
    <w:p w:rsidR="00FB24FA" w:rsidRPr="00D833A8" w:rsidRDefault="00C122E1" w:rsidP="00FB24FA">
      <w:pPr>
        <w:jc w:val="center"/>
        <w:rPr>
          <w:i/>
          <w:shd w:val="pct15" w:color="auto" w:fill="FFFFFF"/>
        </w:rPr>
      </w:pPr>
      <m:oMathPara>
        <m:oMath>
          <m:sSub>
            <m:sSubPr>
              <m:ctrlPr>
                <w:rPr>
                  <w:rFonts w:ascii="Cambria Math" w:hAnsi="Cambria Math"/>
                  <w:i/>
                  <w:shd w:val="pct15" w:color="auto" w:fill="FFFFFF"/>
                </w:rPr>
              </m:ctrlPr>
            </m:sSubPr>
            <m:e>
              <m:r>
                <w:rPr>
                  <w:rFonts w:ascii="Cambria Math" w:hAnsi="Cambria Math"/>
                  <w:shd w:val="pct15" w:color="auto" w:fill="FFFFFF"/>
                </w:rPr>
                <m:t>P</m:t>
              </m:r>
            </m:e>
            <m:sub>
              <m:r>
                <w:rPr>
                  <w:rFonts w:ascii="Cambria Math" w:hAnsi="Cambria Math"/>
                  <w:shd w:val="pct15" w:color="auto" w:fill="FFFFFF"/>
                </w:rPr>
                <m:t>t</m:t>
              </m:r>
            </m:sub>
          </m:sSub>
          <m:r>
            <w:rPr>
              <w:rFonts w:ascii="Cambria Math" w:hAnsi="Cambria Math"/>
              <w:shd w:val="pct15" w:color="auto" w:fill="FFFFFF"/>
            </w:rPr>
            <m:t xml:space="preserve">= </m:t>
          </m:r>
          <m:sSub>
            <m:sSubPr>
              <m:ctrlPr>
                <w:rPr>
                  <w:rFonts w:ascii="Cambria Math" w:hAnsi="Cambria Math"/>
                  <w:i/>
                  <w:shd w:val="pct15" w:color="auto" w:fill="FFFFFF"/>
                </w:rPr>
              </m:ctrlPr>
            </m:sSubPr>
            <m:e>
              <m:r>
                <w:rPr>
                  <w:rFonts w:ascii="Cambria Math" w:hAnsi="Cambria Math"/>
                  <w:shd w:val="pct15" w:color="auto" w:fill="FFFFFF"/>
                </w:rPr>
                <m:t>P</m:t>
              </m:r>
            </m:e>
            <m:sub>
              <m:r>
                <w:rPr>
                  <w:rFonts w:ascii="Cambria Math" w:hAnsi="Cambria Math"/>
                  <w:shd w:val="pct15" w:color="auto" w:fill="FFFFFF"/>
                </w:rPr>
                <m:t>max</m:t>
              </m:r>
            </m:sub>
          </m:sSub>
          <m:r>
            <w:rPr>
              <w:rFonts w:ascii="Cambria Math" w:hAnsi="Cambria Math"/>
              <w:shd w:val="pct15" w:color="auto" w:fill="FFFFFF"/>
            </w:rPr>
            <m:t>+min⁡(0,</m:t>
          </m:r>
          <m:func>
            <m:funcPr>
              <m:ctrlPr>
                <w:rPr>
                  <w:rFonts w:ascii="Cambria Math" w:hAnsi="Cambria Math"/>
                  <w:i/>
                  <w:shd w:val="pct15" w:color="auto" w:fill="FFFFFF"/>
                </w:rPr>
              </m:ctrlPr>
            </m:funcPr>
            <m:fName>
              <m:r>
                <w:rPr>
                  <w:rFonts w:ascii="Cambria Math" w:hAnsi="Cambria Math"/>
                  <w:shd w:val="pct15" w:color="auto" w:fill="FFFFFF"/>
                </w:rPr>
                <m:t>max</m:t>
              </m:r>
            </m:fName>
            <m:e>
              <m:d>
                <m:dPr>
                  <m:ctrlPr>
                    <w:rPr>
                      <w:rFonts w:ascii="Cambria Math" w:hAnsi="Cambria Math"/>
                      <w:i/>
                      <w:shd w:val="pct15" w:color="auto" w:fill="FFFFFF"/>
                    </w:rPr>
                  </m:ctrlPr>
                </m:dPr>
                <m:e>
                  <m:sSub>
                    <m:sSubPr>
                      <m:ctrlPr>
                        <w:rPr>
                          <w:rFonts w:ascii="Cambria Math" w:hAnsi="Cambria Math"/>
                          <w:i/>
                          <w:shd w:val="pct15" w:color="auto" w:fill="FFFFFF"/>
                        </w:rPr>
                      </m:ctrlPr>
                    </m:sSubPr>
                    <m:e>
                      <m:r>
                        <w:rPr>
                          <w:rFonts w:ascii="Cambria Math" w:hAnsi="Cambria Math"/>
                          <w:shd w:val="pct15" w:color="auto" w:fill="FFFFFF"/>
                        </w:rPr>
                        <m:t>R</m:t>
                      </m:r>
                    </m:e>
                    <m:sub>
                      <m:r>
                        <w:rPr>
                          <w:rFonts w:ascii="Cambria Math" w:hAnsi="Cambria Math"/>
                          <w:shd w:val="pct15" w:color="auto" w:fill="FFFFFF"/>
                        </w:rPr>
                        <m:t>min</m:t>
                      </m:r>
                    </m:sub>
                  </m:sSub>
                  <m:r>
                    <w:rPr>
                      <w:rFonts w:ascii="Cambria Math" w:hAnsi="Cambria Math"/>
                      <w:shd w:val="pct15" w:color="auto" w:fill="FFFFFF"/>
                    </w:rPr>
                    <m:t>, γ×(CL-</m:t>
                  </m:r>
                  <m:sSub>
                    <m:sSubPr>
                      <m:ctrlPr>
                        <w:rPr>
                          <w:rFonts w:ascii="Cambria Math" w:hAnsi="Cambria Math"/>
                          <w:i/>
                          <w:shd w:val="pct15" w:color="auto" w:fill="FFFFFF"/>
                        </w:rPr>
                      </m:ctrlPr>
                    </m:sSubPr>
                    <m:e>
                      <m:r>
                        <w:rPr>
                          <w:rFonts w:ascii="Cambria Math" w:hAnsi="Cambria Math"/>
                          <w:shd w:val="pct15" w:color="auto" w:fill="FFFFFF"/>
                        </w:rPr>
                        <m:t>CL</m:t>
                      </m:r>
                    </m:e>
                    <m:sub>
                      <m:r>
                        <w:rPr>
                          <w:rFonts w:ascii="Cambria Math" w:hAnsi="Cambria Math"/>
                          <w:shd w:val="pct15" w:color="auto" w:fill="FFFFFF"/>
                        </w:rPr>
                        <m:t>x-ile</m:t>
                      </m:r>
                    </m:sub>
                  </m:sSub>
                </m:e>
              </m:d>
            </m:e>
          </m:func>
          <m:r>
            <w:rPr>
              <w:rFonts w:ascii="Cambria Math" w:hAnsi="Cambria Math"/>
              <w:shd w:val="pct15" w:color="auto" w:fill="FFFFFF"/>
            </w:rPr>
            <m:t>)</m:t>
          </m:r>
        </m:oMath>
      </m:oMathPara>
    </w:p>
    <w:p w:rsidR="00FB24FA" w:rsidRPr="00D833A8" w:rsidRDefault="00FB24FA" w:rsidP="00FB24FA">
      <w:pPr>
        <w:rPr>
          <w:i/>
          <w:shd w:val="pct15" w:color="auto" w:fill="FFFFFF"/>
        </w:rPr>
      </w:pPr>
      <w:r w:rsidRPr="00D833A8">
        <w:rPr>
          <w:i/>
          <w:shd w:val="pct15" w:color="auto" w:fill="FFFFFF"/>
        </w:rPr>
        <w:t>Where</w:t>
      </w:r>
      <w:r w:rsidRPr="00D833A8">
        <w:rPr>
          <w:rFonts w:hint="eastAsia"/>
          <w:i/>
          <w:shd w:val="pct15" w:color="auto" w:fill="FFFFFF"/>
        </w:rPr>
        <w:t>,</w:t>
      </w:r>
      <w:r w:rsidRPr="00D833A8">
        <w:rPr>
          <w:i/>
          <w:shd w:val="pct15" w:color="auto" w:fill="FFFFFF"/>
        </w:rPr>
        <w:t xml:space="preserve"> </w:t>
      </w:r>
      <w:proofErr w:type="spellStart"/>
      <w:r w:rsidRPr="00D833A8">
        <w:rPr>
          <w:i/>
          <w:shd w:val="pct15" w:color="auto" w:fill="FFFFFF"/>
        </w:rPr>
        <w:t>P</w:t>
      </w:r>
      <w:r w:rsidRPr="00D833A8">
        <w:rPr>
          <w:i/>
          <w:shd w:val="pct15" w:color="auto" w:fill="FFFFFF"/>
          <w:vertAlign w:val="subscript"/>
        </w:rPr>
        <w:t>max</w:t>
      </w:r>
      <w:proofErr w:type="spellEnd"/>
      <w:r w:rsidRPr="00D833A8">
        <w:rPr>
          <w:i/>
          <w:shd w:val="pct15" w:color="auto" w:fill="FFFFFF"/>
        </w:rPr>
        <w:t xml:space="preserve"> = 2</w:t>
      </w:r>
      <w:r w:rsidRPr="00D833A8">
        <w:rPr>
          <w:rFonts w:hint="eastAsia"/>
          <w:i/>
          <w:shd w:val="pct15" w:color="auto" w:fill="FFFFFF"/>
        </w:rPr>
        <w:t>3</w:t>
      </w:r>
      <w:r w:rsidRPr="00D833A8">
        <w:rPr>
          <w:i/>
          <w:shd w:val="pct15" w:color="auto" w:fill="FFFFFF"/>
        </w:rPr>
        <w:t xml:space="preserve">dBm, </w:t>
      </w:r>
      <w:proofErr w:type="spellStart"/>
      <w:r w:rsidRPr="00D833A8">
        <w:rPr>
          <w:i/>
          <w:shd w:val="pct15" w:color="auto" w:fill="FFFFFF"/>
        </w:rPr>
        <w:t>R</w:t>
      </w:r>
      <w:r w:rsidRPr="00D833A8">
        <w:rPr>
          <w:i/>
          <w:shd w:val="pct15" w:color="auto" w:fill="FFFFFF"/>
          <w:vertAlign w:val="subscript"/>
        </w:rPr>
        <w:t>min</w:t>
      </w:r>
      <w:proofErr w:type="spellEnd"/>
      <w:r w:rsidRPr="00D833A8">
        <w:rPr>
          <w:i/>
          <w:shd w:val="pct15" w:color="auto" w:fill="FFFFFF"/>
        </w:rPr>
        <w:t xml:space="preserve"> = </w:t>
      </w:r>
      <w:r w:rsidRPr="00D833A8">
        <w:rPr>
          <w:rFonts w:hint="eastAsia"/>
          <w:i/>
          <w:shd w:val="pct15" w:color="auto" w:fill="FFFFFF"/>
        </w:rPr>
        <w:t xml:space="preserve">TBD </w:t>
      </w:r>
      <w:r w:rsidRPr="00D833A8">
        <w:rPr>
          <w:i/>
          <w:shd w:val="pct15" w:color="auto" w:fill="FFFFFF"/>
        </w:rPr>
        <w:t>dB, CL (dB) is the path coupling loss defined as max{path loss-</w:t>
      </w:r>
      <w:proofErr w:type="spellStart"/>
      <w:r w:rsidRPr="00D833A8">
        <w:rPr>
          <w:i/>
          <w:shd w:val="pct15" w:color="auto" w:fill="FFFFFF"/>
        </w:rPr>
        <w:t>G_Tx</w:t>
      </w:r>
      <w:proofErr w:type="spellEnd"/>
      <w:r w:rsidRPr="00D833A8">
        <w:rPr>
          <w:i/>
          <w:shd w:val="pct15" w:color="auto" w:fill="FFFFFF"/>
        </w:rPr>
        <w:t>-</w:t>
      </w:r>
      <w:proofErr w:type="spellStart"/>
      <w:r w:rsidRPr="00D833A8">
        <w:rPr>
          <w:i/>
          <w:shd w:val="pct15" w:color="auto" w:fill="FFFFFF"/>
        </w:rPr>
        <w:t>G_Rx</w:t>
      </w:r>
      <w:proofErr w:type="spellEnd"/>
      <w:r w:rsidRPr="00D833A8">
        <w:rPr>
          <w:i/>
          <w:shd w:val="pct15" w:color="auto" w:fill="FFFFFF"/>
        </w:rPr>
        <w:t xml:space="preserve">, MCL} </w:t>
      </w:r>
    </w:p>
    <w:p w:rsidR="00FB24FA" w:rsidRPr="00D833A8" w:rsidRDefault="00FB24FA" w:rsidP="00FB24FA">
      <w:pPr>
        <w:rPr>
          <w:i/>
          <w:shd w:val="pct15" w:color="auto" w:fill="FFFFFF"/>
        </w:rPr>
      </w:pPr>
      <w:proofErr w:type="spellStart"/>
      <w:r w:rsidRPr="00D833A8">
        <w:rPr>
          <w:i/>
          <w:shd w:val="pct15" w:color="auto" w:fill="FFFFFF"/>
        </w:rPr>
        <w:t>CL</w:t>
      </w:r>
      <w:r w:rsidRPr="00D833A8">
        <w:rPr>
          <w:i/>
          <w:shd w:val="pct15" w:color="auto" w:fill="FFFFFF"/>
          <w:vertAlign w:val="subscript"/>
        </w:rPr>
        <w:t>x-ile</w:t>
      </w:r>
      <w:proofErr w:type="spellEnd"/>
      <w:r w:rsidRPr="00D833A8">
        <w:rPr>
          <w:i/>
          <w:shd w:val="pct15" w:color="auto" w:fill="FFFFFF"/>
        </w:rPr>
        <w:t xml:space="preserve"> is the x-percentile CL value. With this power control equation, the x percent of UEs that have the highest </w:t>
      </w:r>
      <w:r w:rsidRPr="00D833A8">
        <w:rPr>
          <w:rFonts w:hint="eastAsia"/>
          <w:i/>
          <w:shd w:val="pct15" w:color="auto" w:fill="FFFFFF"/>
          <w:lang w:eastAsia="zh-CN"/>
        </w:rPr>
        <w:t xml:space="preserve">coupling </w:t>
      </w:r>
      <w:r w:rsidRPr="00D833A8">
        <w:rPr>
          <w:i/>
          <w:shd w:val="pct15" w:color="auto" w:fill="FFFFFF"/>
        </w:rPr>
        <w:t xml:space="preserve">loss will transmit at </w:t>
      </w:r>
      <w:proofErr w:type="spellStart"/>
      <w:r w:rsidRPr="00D833A8">
        <w:rPr>
          <w:i/>
          <w:shd w:val="pct15" w:color="auto" w:fill="FFFFFF"/>
        </w:rPr>
        <w:t>P</w:t>
      </w:r>
      <w:r w:rsidRPr="00D833A8">
        <w:rPr>
          <w:i/>
          <w:shd w:val="pct15" w:color="auto" w:fill="FFFFFF"/>
          <w:vertAlign w:val="subscript"/>
        </w:rPr>
        <w:t>max</w:t>
      </w:r>
      <w:proofErr w:type="spellEnd"/>
      <w:r w:rsidRPr="00D833A8">
        <w:rPr>
          <w:i/>
          <w:shd w:val="pct15" w:color="auto" w:fill="FFFFFF"/>
        </w:rPr>
        <w:t>.</w:t>
      </w:r>
    </w:p>
    <w:p w:rsidR="00FB24FA" w:rsidRPr="00D833A8" w:rsidRDefault="00FB24FA" w:rsidP="00FB24FA">
      <w:pPr>
        <w:rPr>
          <w:i/>
          <w:shd w:val="pct15" w:color="auto" w:fill="FFFFFF"/>
        </w:rPr>
      </w:pPr>
      <w:proofErr w:type="spellStart"/>
      <w:r w:rsidRPr="00D833A8">
        <w:rPr>
          <w:i/>
          <w:shd w:val="pct15" w:color="auto" w:fill="FFFFFF"/>
        </w:rPr>
        <w:t>CL</w:t>
      </w:r>
      <w:r w:rsidRPr="00D833A8">
        <w:rPr>
          <w:i/>
          <w:shd w:val="pct15" w:color="auto" w:fill="FFFFFF"/>
          <w:vertAlign w:val="subscript"/>
        </w:rPr>
        <w:t>x-ile</w:t>
      </w:r>
      <w:proofErr w:type="spellEnd"/>
      <w:r w:rsidRPr="00D833A8">
        <w:rPr>
          <w:i/>
          <w:shd w:val="pct15" w:color="auto" w:fill="FFFFFF"/>
        </w:rPr>
        <w:t xml:space="preserve"> (dB) and γ are set</w:t>
      </w:r>
      <w:r w:rsidRPr="00D833A8">
        <w:rPr>
          <w:rFonts w:hint="eastAsia"/>
          <w:i/>
          <w:shd w:val="pct15" w:color="auto" w:fill="FFFFFF"/>
        </w:rPr>
        <w:t xml:space="preserve"> as following</w:t>
      </w:r>
      <w:r w:rsidRPr="00D833A8">
        <w:rPr>
          <w:i/>
          <w:shd w:val="pct15" w:color="auto" w:fill="FFFFFF"/>
        </w:rPr>
        <w:t>:</w:t>
      </w:r>
    </w:p>
    <w:p w:rsidR="00FB24FA" w:rsidRPr="00D833A8" w:rsidRDefault="00FB24FA" w:rsidP="00FB24FA">
      <w:pPr>
        <w:ind w:left="568" w:hanging="284"/>
        <w:rPr>
          <w:rFonts w:eastAsia="宋体"/>
          <w:i/>
          <w:shd w:val="pct15" w:color="auto" w:fill="FFFFFF"/>
          <w:lang w:val="sv-SE"/>
        </w:rPr>
      </w:pPr>
      <w:r w:rsidRPr="00D833A8">
        <w:rPr>
          <w:rFonts w:eastAsia="MS Mincho"/>
          <w:i/>
          <w:shd w:val="pct15" w:color="auto" w:fill="FFFFFF"/>
          <w:lang w:val="sv-SE"/>
        </w:rPr>
        <w:t>-</w:t>
      </w:r>
      <w:r w:rsidRPr="00D833A8">
        <w:rPr>
          <w:rFonts w:eastAsia="MS Mincho"/>
          <w:i/>
          <w:shd w:val="pct15" w:color="auto" w:fill="FFFFFF"/>
          <w:lang w:val="sv-SE"/>
        </w:rPr>
        <w:tab/>
        <w:t>CL</w:t>
      </w:r>
      <w:r w:rsidRPr="00D833A8">
        <w:rPr>
          <w:rFonts w:eastAsia="MS Mincho"/>
          <w:i/>
          <w:shd w:val="pct15" w:color="auto" w:fill="FFFFFF"/>
          <w:vertAlign w:val="subscript"/>
          <w:lang w:val="sv-SE"/>
        </w:rPr>
        <w:t>x-ile</w:t>
      </w:r>
      <w:r w:rsidRPr="00D833A8">
        <w:rPr>
          <w:rFonts w:eastAsia="MS Mincho"/>
          <w:i/>
          <w:shd w:val="pct15" w:color="auto" w:fill="FFFFFF"/>
          <w:lang w:val="sv-SE"/>
        </w:rPr>
        <w:t xml:space="preserve"> </w:t>
      </w:r>
      <w:r w:rsidRPr="00D833A8">
        <w:rPr>
          <w:rFonts w:eastAsia="MS Mincho"/>
          <w:i/>
          <w:shd w:val="pct15" w:color="auto" w:fill="FFFFFF"/>
          <w:lang w:val="sv-SE" w:eastAsia="ja-JP"/>
        </w:rPr>
        <w:t xml:space="preserve">= </w:t>
      </w:r>
      <w:proofErr w:type="spellStart"/>
      <w:r w:rsidRPr="00D833A8">
        <w:rPr>
          <w:i/>
          <w:shd w:val="pct15" w:color="auto" w:fill="FFFFFF"/>
        </w:rPr>
        <w:t>P</w:t>
      </w:r>
      <w:r w:rsidRPr="00D833A8">
        <w:rPr>
          <w:i/>
          <w:shd w:val="pct15" w:color="auto" w:fill="FFFFFF"/>
          <w:vertAlign w:val="subscript"/>
        </w:rPr>
        <w:t>max</w:t>
      </w:r>
      <w:proofErr w:type="spellEnd"/>
      <w:r w:rsidRPr="00D833A8">
        <w:rPr>
          <w:i/>
          <w:shd w:val="pct15" w:color="auto" w:fill="FFFFFF"/>
        </w:rPr>
        <w:t xml:space="preserve"> – (</w:t>
      </w:r>
      <w:proofErr w:type="spellStart"/>
      <w:r w:rsidRPr="00D833A8">
        <w:rPr>
          <w:i/>
          <w:shd w:val="pct15" w:color="auto" w:fill="FFFFFF"/>
        </w:rPr>
        <w:t>SNR</w:t>
      </w:r>
      <w:r w:rsidRPr="00D833A8">
        <w:rPr>
          <w:i/>
          <w:shd w:val="pct15" w:color="auto" w:fill="FFFFFF"/>
          <w:vertAlign w:val="subscript"/>
        </w:rPr>
        <w:t>target</w:t>
      </w:r>
      <w:proofErr w:type="spellEnd"/>
      <w:r w:rsidRPr="00D833A8">
        <w:rPr>
          <w:i/>
          <w:shd w:val="pct15" w:color="auto" w:fill="FFFFFF"/>
          <w:vertAlign w:val="subscript"/>
        </w:rPr>
        <w:t xml:space="preserve"> </w:t>
      </w:r>
      <w:r w:rsidRPr="00D833A8">
        <w:rPr>
          <w:i/>
          <w:shd w:val="pct15" w:color="auto" w:fill="FFFFFF"/>
        </w:rPr>
        <w:t>+10*log10(</w:t>
      </w:r>
      <w:proofErr w:type="spellStart"/>
      <w:r w:rsidRPr="00D833A8">
        <w:rPr>
          <w:i/>
          <w:shd w:val="pct15" w:color="auto" w:fill="FFFFFF"/>
        </w:rPr>
        <w:t>kT</w:t>
      </w:r>
      <w:proofErr w:type="spellEnd"/>
      <w:r w:rsidRPr="00D833A8">
        <w:rPr>
          <w:i/>
          <w:shd w:val="pct15" w:color="auto" w:fill="FFFFFF"/>
        </w:rPr>
        <w:t>) +10*log10(B) + F)</w:t>
      </w:r>
      <w:r w:rsidRPr="00D833A8">
        <w:rPr>
          <w:rFonts w:eastAsia="MS Mincho"/>
          <w:i/>
          <w:shd w:val="pct15" w:color="auto" w:fill="FFFFFF"/>
          <w:lang w:val="sv-SE" w:eastAsia="ja-JP"/>
        </w:rPr>
        <w:t xml:space="preserve">, </w:t>
      </w:r>
    </w:p>
    <w:p w:rsidR="00FB24FA" w:rsidRPr="00D833A8" w:rsidRDefault="00FB24FA" w:rsidP="00FB24FA">
      <w:pPr>
        <w:ind w:left="568"/>
        <w:rPr>
          <w:rFonts w:eastAsia="MS Mincho"/>
          <w:i/>
          <w:shd w:val="pct15" w:color="auto" w:fill="FFFFFF"/>
          <w:lang w:eastAsia="ja-JP"/>
        </w:rPr>
      </w:pPr>
      <w:r w:rsidRPr="00D833A8">
        <w:rPr>
          <w:rFonts w:eastAsia="MS Mincho"/>
          <w:i/>
          <w:shd w:val="pct15" w:color="auto" w:fill="FFFFFF"/>
          <w:lang w:eastAsia="ja-JP"/>
        </w:rPr>
        <w:t>Where:</w:t>
      </w:r>
    </w:p>
    <w:p w:rsidR="00FB24FA" w:rsidRPr="00D833A8" w:rsidRDefault="00FB24FA" w:rsidP="00FB24FA">
      <w:pPr>
        <w:ind w:left="568"/>
        <w:rPr>
          <w:i/>
          <w:shd w:val="pct15" w:color="auto" w:fill="FFFFFF"/>
        </w:rPr>
      </w:pPr>
      <w:proofErr w:type="spellStart"/>
      <w:r w:rsidRPr="00D833A8">
        <w:rPr>
          <w:i/>
          <w:shd w:val="pct15" w:color="auto" w:fill="FFFFFF"/>
        </w:rPr>
        <w:t>P</w:t>
      </w:r>
      <w:r w:rsidRPr="00D833A8">
        <w:rPr>
          <w:i/>
          <w:shd w:val="pct15" w:color="auto" w:fill="FFFFFF"/>
          <w:vertAlign w:val="subscript"/>
        </w:rPr>
        <w:t>max</w:t>
      </w:r>
      <w:proofErr w:type="spellEnd"/>
      <w:r w:rsidRPr="00D833A8">
        <w:rPr>
          <w:i/>
          <w:shd w:val="pct15" w:color="auto" w:fill="FFFFFF"/>
          <w:vertAlign w:val="subscript"/>
        </w:rPr>
        <w:t xml:space="preserve"> </w:t>
      </w:r>
      <w:r w:rsidRPr="00D833A8">
        <w:rPr>
          <w:i/>
          <w:shd w:val="pct15" w:color="auto" w:fill="FFFFFF"/>
        </w:rPr>
        <w:t>is the maximum output power for NTN UE (23dBm)</w:t>
      </w:r>
    </w:p>
    <w:p w:rsidR="00FB24FA" w:rsidRPr="00D833A8" w:rsidRDefault="00FB24FA" w:rsidP="00FB24FA">
      <w:pPr>
        <w:ind w:left="568"/>
        <w:rPr>
          <w:i/>
          <w:shd w:val="pct15" w:color="auto" w:fill="FFFFFF"/>
        </w:rPr>
      </w:pPr>
      <w:proofErr w:type="spellStart"/>
      <w:r w:rsidRPr="00D833A8">
        <w:rPr>
          <w:i/>
          <w:shd w:val="pct15" w:color="auto" w:fill="FFFFFF"/>
        </w:rPr>
        <w:t>SNR</w:t>
      </w:r>
      <w:r w:rsidRPr="00D833A8">
        <w:rPr>
          <w:i/>
          <w:shd w:val="pct15" w:color="auto" w:fill="FFFFFF"/>
          <w:vertAlign w:val="subscript"/>
        </w:rPr>
        <w:t>target</w:t>
      </w:r>
      <w:proofErr w:type="spellEnd"/>
      <w:r w:rsidRPr="00D833A8">
        <w:rPr>
          <w:i/>
          <w:shd w:val="pct15" w:color="auto" w:fill="FFFFFF"/>
          <w:vertAlign w:val="subscript"/>
        </w:rPr>
        <w:t xml:space="preserve"> </w:t>
      </w:r>
      <w:r w:rsidRPr="00D833A8">
        <w:rPr>
          <w:i/>
          <w:shd w:val="pct15" w:color="auto" w:fill="FFFFFF"/>
        </w:rPr>
        <w:t>is the target SNR for NTN system (dB)</w:t>
      </w:r>
    </w:p>
    <w:p w:rsidR="00FB24FA" w:rsidRPr="00D833A8" w:rsidRDefault="00FB24FA" w:rsidP="00FB24FA">
      <w:pPr>
        <w:ind w:left="568"/>
        <w:rPr>
          <w:i/>
          <w:shd w:val="pct15" w:color="auto" w:fill="FFFFFF"/>
        </w:rPr>
      </w:pPr>
      <w:r w:rsidRPr="00D833A8">
        <w:rPr>
          <w:i/>
          <w:shd w:val="pct15" w:color="auto" w:fill="FFFFFF"/>
        </w:rPr>
        <w:t>10*log10(</w:t>
      </w:r>
      <w:proofErr w:type="spellStart"/>
      <w:r w:rsidRPr="00D833A8">
        <w:rPr>
          <w:i/>
          <w:shd w:val="pct15" w:color="auto" w:fill="FFFFFF"/>
        </w:rPr>
        <w:t>kT</w:t>
      </w:r>
      <w:proofErr w:type="spellEnd"/>
      <w:r w:rsidRPr="00D833A8">
        <w:rPr>
          <w:i/>
          <w:shd w:val="pct15" w:color="auto" w:fill="FFFFFF"/>
        </w:rPr>
        <w:t>) = -174dBm/Hz</w:t>
      </w:r>
    </w:p>
    <w:p w:rsidR="00FB24FA" w:rsidRPr="00D833A8" w:rsidRDefault="00FB24FA" w:rsidP="00FB24FA">
      <w:pPr>
        <w:ind w:left="568"/>
        <w:rPr>
          <w:i/>
          <w:shd w:val="pct15" w:color="auto" w:fill="FFFFFF"/>
        </w:rPr>
      </w:pPr>
      <w:r w:rsidRPr="00D833A8">
        <w:rPr>
          <w:i/>
          <w:shd w:val="pct15" w:color="auto" w:fill="FFFFFF"/>
        </w:rPr>
        <w:t>B is the channel bandwidth (Hz)</w:t>
      </w:r>
    </w:p>
    <w:p w:rsidR="00FB24FA" w:rsidRPr="00D833A8" w:rsidRDefault="00FB24FA" w:rsidP="00FB24FA">
      <w:pPr>
        <w:ind w:left="568"/>
        <w:rPr>
          <w:rFonts w:eastAsia="MS Mincho"/>
          <w:i/>
          <w:shd w:val="pct15" w:color="auto" w:fill="FFFFFF"/>
          <w:lang w:eastAsia="ja-JP"/>
        </w:rPr>
      </w:pPr>
      <w:r w:rsidRPr="00D833A8">
        <w:rPr>
          <w:i/>
          <w:shd w:val="pct15" w:color="auto" w:fill="FFFFFF"/>
        </w:rPr>
        <w:t>F is the noise figure for NTN system (dB)</w:t>
      </w:r>
    </w:p>
    <w:p w:rsidR="00FB24FA" w:rsidRDefault="00FB24FA" w:rsidP="00FB24FA">
      <w:pPr>
        <w:ind w:firstLine="284"/>
        <w:rPr>
          <w:rFonts w:eastAsia="宋体"/>
          <w:lang w:val="en-US" w:eastAsia="zh-CN"/>
        </w:rPr>
      </w:pPr>
      <w:r w:rsidRPr="00D833A8">
        <w:rPr>
          <w:rFonts w:eastAsia="MS Mincho"/>
          <w:i/>
          <w:shd w:val="pct15" w:color="auto" w:fill="FFFFFF"/>
        </w:rPr>
        <w:t>-</w:t>
      </w:r>
      <w:r w:rsidRPr="00D833A8">
        <w:rPr>
          <w:rFonts w:eastAsia="MS Mincho"/>
          <w:i/>
          <w:shd w:val="pct15" w:color="auto" w:fill="FFFFFF"/>
        </w:rPr>
        <w:tab/>
      </w:r>
      <w:r w:rsidRPr="00D833A8">
        <w:rPr>
          <w:i/>
          <w:shd w:val="pct15" w:color="auto" w:fill="FFFFFF"/>
        </w:rPr>
        <w:t>0&lt;</w:t>
      </w:r>
      <w:r w:rsidRPr="00D833A8">
        <w:rPr>
          <w:i/>
          <w:shd w:val="pct15" w:color="auto" w:fill="FFFFFF"/>
        </w:rPr>
        <w:sym w:font="Symbol" w:char="F067"/>
      </w:r>
      <w:r w:rsidRPr="00D833A8">
        <w:rPr>
          <w:i/>
          <w:shd w:val="pct15" w:color="auto" w:fill="FFFFFF"/>
        </w:rPr>
        <w:t>&lt;=1 is the balancing factor for UEs with bad channel and UEs with good channel</w:t>
      </w:r>
    </w:p>
    <w:p w:rsidR="00FB24FA" w:rsidRDefault="00FB24FA" w:rsidP="00FB24FA">
      <w:pPr>
        <w:rPr>
          <w:rFonts w:eastAsia="宋体"/>
          <w:b/>
          <w:lang w:eastAsia="zh-CN"/>
        </w:rPr>
      </w:pPr>
      <w:r>
        <w:rPr>
          <w:rFonts w:eastAsia="宋体"/>
          <w:b/>
          <w:lang w:eastAsia="zh-CN"/>
        </w:rPr>
        <w:t>Observation</w:t>
      </w:r>
      <w:r w:rsidRPr="003F6F42">
        <w:rPr>
          <w:rFonts w:eastAsia="宋体"/>
          <w:b/>
          <w:lang w:eastAsia="zh-CN"/>
        </w:rPr>
        <w:t xml:space="preserve"> </w:t>
      </w:r>
      <w:r>
        <w:rPr>
          <w:rFonts w:eastAsia="宋体"/>
          <w:b/>
          <w:lang w:eastAsia="zh-CN"/>
        </w:rPr>
        <w:t>3</w:t>
      </w:r>
      <w:r w:rsidRPr="003F6F42">
        <w:rPr>
          <w:rFonts w:eastAsia="宋体"/>
          <w:b/>
          <w:lang w:eastAsia="zh-CN"/>
        </w:rPr>
        <w:t>:</w:t>
      </w:r>
      <w:r>
        <w:rPr>
          <w:rFonts w:eastAsia="宋体"/>
          <w:b/>
          <w:lang w:eastAsia="zh-CN"/>
        </w:rPr>
        <w:t xml:space="preserve"> </w:t>
      </w:r>
      <w:r w:rsidRPr="006B4D63">
        <w:rPr>
          <w:rFonts w:eastAsia="宋体"/>
          <w:b/>
          <w:lang w:eastAsia="zh-CN"/>
        </w:rPr>
        <w:t xml:space="preserve">the noise figure </w:t>
      </w:r>
      <w:r>
        <w:rPr>
          <w:rFonts w:eastAsia="宋体"/>
          <w:b/>
          <w:lang w:eastAsia="zh-CN"/>
        </w:rPr>
        <w:t xml:space="preserve">F </w:t>
      </w:r>
      <w:r w:rsidRPr="006B4D63">
        <w:rPr>
          <w:rFonts w:eastAsia="宋体"/>
          <w:b/>
          <w:lang w:eastAsia="zh-CN"/>
        </w:rPr>
        <w:t>for NTN system (dB)</w:t>
      </w:r>
      <w:r>
        <w:rPr>
          <w:rFonts w:eastAsia="宋体"/>
          <w:b/>
          <w:lang w:eastAsia="zh-CN"/>
        </w:rPr>
        <w:t xml:space="preserve"> should be further evaluated based on the couple loss assumption between satellite and gateway.</w:t>
      </w:r>
    </w:p>
    <w:p w:rsidR="00FB24FA" w:rsidRDefault="00FB24FA" w:rsidP="00FB24FA">
      <w:pPr>
        <w:rPr>
          <w:rFonts w:eastAsia="宋体"/>
          <w:b/>
          <w:lang w:eastAsia="zh-CN"/>
        </w:rPr>
      </w:pPr>
      <w:r>
        <w:rPr>
          <w:rFonts w:eastAsia="宋体"/>
          <w:b/>
          <w:lang w:eastAsia="zh-CN"/>
        </w:rPr>
        <w:t>Observation</w:t>
      </w:r>
      <w:r w:rsidRPr="003F6F42">
        <w:rPr>
          <w:rFonts w:eastAsia="宋体"/>
          <w:b/>
          <w:lang w:eastAsia="zh-CN"/>
        </w:rPr>
        <w:t xml:space="preserve"> </w:t>
      </w:r>
      <w:r>
        <w:rPr>
          <w:rFonts w:eastAsia="宋体"/>
          <w:b/>
          <w:lang w:eastAsia="zh-CN"/>
        </w:rPr>
        <w:t>4</w:t>
      </w:r>
      <w:r w:rsidRPr="003F6F42">
        <w:rPr>
          <w:rFonts w:eastAsia="宋体"/>
          <w:b/>
          <w:lang w:eastAsia="zh-CN"/>
        </w:rPr>
        <w:t>:</w:t>
      </w:r>
      <w:r>
        <w:rPr>
          <w:rFonts w:eastAsia="宋体"/>
          <w:b/>
          <w:lang w:eastAsia="zh-CN"/>
        </w:rPr>
        <w:t xml:space="preserve"> Generally, 15 dB targeted SNR is not suitable for NTN system. This value may affect how many UEs need to transmit the maximum output power for simulation.</w:t>
      </w:r>
    </w:p>
    <w:p w:rsidR="00BB36C3" w:rsidRPr="00BB36C3" w:rsidRDefault="00BB36C3" w:rsidP="00BB36C3">
      <w:pPr>
        <w:rPr>
          <w:rFonts w:eastAsia="宋体"/>
          <w:lang w:eastAsia="zh-CN"/>
        </w:rPr>
      </w:pPr>
      <w:r>
        <w:rPr>
          <w:rFonts w:eastAsia="宋体"/>
          <w:b/>
          <w:lang w:eastAsia="zh-CN"/>
        </w:rPr>
        <w:t>Proposal</w:t>
      </w:r>
      <w:r>
        <w:rPr>
          <w:rFonts w:eastAsia="宋体" w:hint="eastAsia"/>
          <w:b/>
          <w:lang w:eastAsia="zh-CN"/>
        </w:rPr>
        <w:t xml:space="preserve"> </w:t>
      </w:r>
      <w:r w:rsidR="0088385E">
        <w:rPr>
          <w:rFonts w:eastAsia="宋体"/>
          <w:b/>
          <w:lang w:eastAsia="zh-CN"/>
        </w:rPr>
        <w:t>6</w:t>
      </w:r>
      <w:r>
        <w:rPr>
          <w:rFonts w:eastAsia="宋体"/>
          <w:b/>
          <w:lang w:eastAsia="zh-CN"/>
        </w:rPr>
        <w:t>:</w:t>
      </w:r>
      <w:r w:rsidRPr="00EF48CA">
        <w:t xml:space="preserve"> </w:t>
      </w:r>
      <w:r w:rsidRPr="00BB36C3">
        <w:rPr>
          <w:rFonts w:eastAsia="宋体"/>
          <w:b/>
          <w:lang w:eastAsia="zh-CN"/>
        </w:rPr>
        <w:t>the following parameters</w:t>
      </w:r>
      <w:r>
        <w:rPr>
          <w:rFonts w:eastAsia="宋体"/>
          <w:b/>
          <w:lang w:eastAsia="zh-CN"/>
        </w:rPr>
        <w:t xml:space="preserve"> </w:t>
      </w:r>
      <w:r w:rsidRPr="00731B1D">
        <w:rPr>
          <w:b/>
        </w:rPr>
        <w:sym w:font="Symbol" w:char="F061"/>
      </w:r>
      <w:r w:rsidRPr="00731B1D">
        <w:rPr>
          <w:b/>
        </w:rPr>
        <w:t>, SNIR</w:t>
      </w:r>
      <w:r w:rsidRPr="00731B1D">
        <w:rPr>
          <w:b/>
          <w:vertAlign w:val="subscript"/>
        </w:rPr>
        <w:t>MIN</w:t>
      </w:r>
      <w:r w:rsidRPr="00731B1D">
        <w:rPr>
          <w:b/>
        </w:rPr>
        <w:t>, and SN</w:t>
      </w:r>
      <w:r w:rsidRPr="00731B1D">
        <w:rPr>
          <w:b/>
          <w:lang w:eastAsia="ja-JP"/>
        </w:rPr>
        <w:t>I</w:t>
      </w:r>
      <w:r w:rsidRPr="00731B1D">
        <w:rPr>
          <w:b/>
        </w:rPr>
        <w:t>R</w:t>
      </w:r>
      <w:r w:rsidRPr="00731B1D">
        <w:rPr>
          <w:b/>
          <w:vertAlign w:val="subscript"/>
        </w:rPr>
        <w:t>MAX</w:t>
      </w:r>
      <w:r w:rsidRPr="00731B1D">
        <w:rPr>
          <w:rFonts w:eastAsia="宋体"/>
          <w:b/>
          <w:lang w:eastAsia="zh-CN"/>
        </w:rPr>
        <w:t xml:space="preserve"> </w:t>
      </w:r>
      <w:r w:rsidRPr="00BB36C3">
        <w:rPr>
          <w:rFonts w:eastAsia="宋体"/>
          <w:b/>
          <w:lang w:eastAsia="zh-CN"/>
        </w:rPr>
        <w:t xml:space="preserve">need to be further studied </w:t>
      </w:r>
      <w:r w:rsidR="00B063D8" w:rsidRPr="00B063D8">
        <w:rPr>
          <w:rFonts w:eastAsia="宋体"/>
          <w:b/>
          <w:lang w:eastAsia="zh-CN"/>
        </w:rPr>
        <w:t>and decided</w:t>
      </w:r>
      <w:r>
        <w:rPr>
          <w:rFonts w:eastAsia="宋体"/>
          <w:b/>
          <w:lang w:eastAsia="zh-CN"/>
        </w:rPr>
        <w:t xml:space="preserve"> for NR NTN</w:t>
      </w:r>
      <w:r w:rsidR="00B063D8">
        <w:rPr>
          <w:rFonts w:eastAsia="宋体"/>
          <w:b/>
          <w:lang w:eastAsia="zh-CN"/>
        </w:rPr>
        <w:t xml:space="preserve"> system</w:t>
      </w:r>
      <w:r w:rsidRPr="00BB36C3">
        <w:rPr>
          <w:rFonts w:eastAsia="宋体"/>
          <w:b/>
          <w:lang w:eastAsia="zh-CN"/>
        </w:rPr>
        <w:t>.</w:t>
      </w:r>
    </w:p>
    <w:p w:rsidR="00B02AE0" w:rsidRPr="00A81A25" w:rsidRDefault="00B02AE0" w:rsidP="00572A4C">
      <w:pPr>
        <w:pStyle w:val="1"/>
        <w:numPr>
          <w:ilvl w:val="0"/>
          <w:numId w:val="0"/>
        </w:numPr>
      </w:pPr>
      <w:r>
        <w:t>References</w:t>
      </w:r>
    </w:p>
    <w:p w:rsidR="0061799E" w:rsidRDefault="0061799E" w:rsidP="00266B67">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146" w:name="OLE_LINK51"/>
      <w:bookmarkStart w:id="147" w:name="OLE_LINK52"/>
      <w:r w:rsidRPr="0061799E">
        <w:rPr>
          <w:rFonts w:eastAsia="宋体"/>
          <w:lang w:eastAsia="zh-CN"/>
        </w:rPr>
        <w:t>R</w:t>
      </w:r>
      <w:r w:rsidR="00266B67">
        <w:rPr>
          <w:rFonts w:eastAsia="宋体"/>
          <w:lang w:eastAsia="zh-CN"/>
        </w:rPr>
        <w:t>4</w:t>
      </w:r>
      <w:r w:rsidRPr="0061799E">
        <w:rPr>
          <w:rFonts w:eastAsia="宋体"/>
          <w:lang w:eastAsia="zh-CN"/>
        </w:rPr>
        <w:t>-</w:t>
      </w:r>
      <w:r w:rsidR="00266B67">
        <w:rPr>
          <w:rFonts w:eastAsia="宋体"/>
          <w:lang w:eastAsia="zh-CN"/>
        </w:rPr>
        <w:t>2103878</w:t>
      </w:r>
      <w:r>
        <w:rPr>
          <w:rFonts w:eastAsia="宋体"/>
          <w:lang w:eastAsia="zh-CN"/>
        </w:rPr>
        <w:t xml:space="preserve">, </w:t>
      </w:r>
      <w:r w:rsidR="00266B67" w:rsidRPr="00266B67">
        <w:rPr>
          <w:rFonts w:eastAsia="宋体"/>
          <w:lang w:eastAsia="zh-CN"/>
        </w:rPr>
        <w:t>Way Forward for NTN Coexistence Study</w:t>
      </w:r>
      <w:r>
        <w:rPr>
          <w:rFonts w:eastAsia="宋体"/>
          <w:lang w:eastAsia="zh-CN"/>
        </w:rPr>
        <w:t xml:space="preserve">, </w:t>
      </w:r>
      <w:r w:rsidR="00266B67" w:rsidRPr="00266B67">
        <w:rPr>
          <w:rFonts w:eastAsia="宋体"/>
          <w:lang w:eastAsia="zh-CN"/>
        </w:rPr>
        <w:t>Samsung</w:t>
      </w:r>
    </w:p>
    <w:p w:rsidR="00475160" w:rsidRDefault="00475160" w:rsidP="00475160">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475160">
        <w:rPr>
          <w:rFonts w:eastAsia="宋体"/>
          <w:lang w:eastAsia="zh-CN"/>
        </w:rPr>
        <w:t>R4-21039</w:t>
      </w:r>
      <w:r w:rsidR="00BB36C3">
        <w:rPr>
          <w:rFonts w:eastAsia="宋体"/>
          <w:lang w:eastAsia="zh-CN"/>
        </w:rPr>
        <w:t>98</w:t>
      </w:r>
      <w:r>
        <w:rPr>
          <w:rFonts w:eastAsia="宋体"/>
          <w:lang w:eastAsia="zh-CN"/>
        </w:rPr>
        <w:t xml:space="preserve">, </w:t>
      </w:r>
      <w:r w:rsidRPr="00475160">
        <w:rPr>
          <w:rFonts w:eastAsia="宋体"/>
          <w:lang w:eastAsia="zh-CN"/>
        </w:rPr>
        <w:t>Simulation assumption for NTN co-existence study</w:t>
      </w:r>
      <w:r>
        <w:rPr>
          <w:rFonts w:eastAsia="宋体"/>
          <w:lang w:eastAsia="zh-CN"/>
        </w:rPr>
        <w:t xml:space="preserve">, </w:t>
      </w:r>
      <w:r w:rsidRPr="00475160">
        <w:rPr>
          <w:rFonts w:eastAsia="宋体"/>
          <w:lang w:eastAsia="zh-CN"/>
        </w:rPr>
        <w:t>CATT</w:t>
      </w:r>
    </w:p>
    <w:p w:rsidR="00B9015F" w:rsidRDefault="00B9015F" w:rsidP="00B9015F">
      <w:pPr>
        <w:numPr>
          <w:ilvl w:val="0"/>
          <w:numId w:val="1"/>
        </w:numPr>
        <w:tabs>
          <w:tab w:val="clear" w:pos="720"/>
          <w:tab w:val="num" w:pos="426"/>
        </w:tabs>
        <w:overflowPunct/>
        <w:autoSpaceDE/>
        <w:autoSpaceDN/>
        <w:adjustRightInd/>
        <w:ind w:left="426" w:hanging="426"/>
        <w:textAlignment w:val="auto"/>
        <w:rPr>
          <w:rFonts w:eastAsia="宋体"/>
          <w:lang w:eastAsia="zh-CN"/>
        </w:rPr>
      </w:pPr>
      <w:r>
        <w:rPr>
          <w:rFonts w:eastAsia="宋体"/>
          <w:lang w:eastAsia="zh-CN"/>
        </w:rPr>
        <w:t xml:space="preserve">R4-2103949, </w:t>
      </w:r>
      <w:r w:rsidRPr="00B9015F">
        <w:rPr>
          <w:rFonts w:eastAsia="宋体"/>
          <w:lang w:eastAsia="zh-CN"/>
        </w:rPr>
        <w:t>Email discussion summary for [98e][311] NTN_Solutions_Part2</w:t>
      </w:r>
      <w:r>
        <w:rPr>
          <w:rFonts w:eastAsia="宋体"/>
          <w:lang w:eastAsia="zh-CN"/>
        </w:rPr>
        <w:t xml:space="preserve">, </w:t>
      </w:r>
      <w:r w:rsidRPr="00B9015F">
        <w:rPr>
          <w:rFonts w:eastAsia="宋体"/>
          <w:lang w:eastAsia="zh-CN"/>
        </w:rPr>
        <w:t>Moderator (Samsung)</w:t>
      </w:r>
    </w:p>
    <w:p w:rsidR="00642F9D" w:rsidRDefault="00642F9D" w:rsidP="00642F9D">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148" w:name="OLE_LINK135"/>
      <w:bookmarkStart w:id="149" w:name="OLE_LINK136"/>
      <w:r>
        <w:rPr>
          <w:rFonts w:eastAsia="宋体"/>
          <w:lang w:eastAsia="zh-CN"/>
        </w:rPr>
        <w:t>R4-2101812</w:t>
      </w:r>
      <w:bookmarkEnd w:id="148"/>
      <w:bookmarkEnd w:id="149"/>
      <w:r>
        <w:rPr>
          <w:rFonts w:eastAsia="宋体"/>
          <w:lang w:eastAsia="zh-CN"/>
        </w:rPr>
        <w:t xml:space="preserve">, </w:t>
      </w:r>
      <w:r w:rsidRPr="00642F9D">
        <w:rPr>
          <w:rFonts w:eastAsia="宋体"/>
          <w:lang w:eastAsia="zh-CN"/>
        </w:rPr>
        <w:t>General discussion on NTN simulation assumptions</w:t>
      </w:r>
      <w:r>
        <w:rPr>
          <w:rFonts w:eastAsia="宋体"/>
          <w:lang w:eastAsia="zh-CN"/>
        </w:rPr>
        <w:t xml:space="preserve">, </w:t>
      </w:r>
      <w:r w:rsidRPr="00642F9D">
        <w:rPr>
          <w:rFonts w:eastAsia="宋体"/>
          <w:lang w:eastAsia="zh-CN"/>
        </w:rPr>
        <w:t xml:space="preserve">Huawei, </w:t>
      </w:r>
      <w:proofErr w:type="spellStart"/>
      <w:r w:rsidRPr="00642F9D">
        <w:rPr>
          <w:rFonts w:eastAsia="宋体"/>
          <w:lang w:eastAsia="zh-CN"/>
        </w:rPr>
        <w:t>HiSilicon</w:t>
      </w:r>
      <w:proofErr w:type="spellEnd"/>
    </w:p>
    <w:bookmarkEnd w:id="146"/>
    <w:bookmarkEnd w:id="147"/>
    <w:p w:rsidR="00B54242" w:rsidRPr="00FF057F" w:rsidRDefault="00B54242" w:rsidP="00B54242">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B54242">
        <w:rPr>
          <w:rFonts w:eastAsia="宋体"/>
          <w:lang w:eastAsia="zh-CN"/>
        </w:rPr>
        <w:lastRenderedPageBreak/>
        <w:t>TR 38.821</w:t>
      </w:r>
      <w:r>
        <w:rPr>
          <w:rFonts w:eastAsia="宋体"/>
          <w:lang w:eastAsia="zh-CN"/>
        </w:rPr>
        <w:t xml:space="preserve">, </w:t>
      </w:r>
      <w:r w:rsidRPr="00B54242">
        <w:rPr>
          <w:rFonts w:eastAsia="宋体"/>
          <w:lang w:eastAsia="zh-CN"/>
        </w:rPr>
        <w:t>Solutions for NR to support non-terrestrial networks (NTN)</w:t>
      </w:r>
    </w:p>
    <w:sectPr w:rsidR="00B54242" w:rsidRPr="00FF057F" w:rsidSect="00FF057F">
      <w:footerReference w:type="default" r:id="rId24"/>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2E1" w:rsidRDefault="00C122E1">
      <w:r>
        <w:separator/>
      </w:r>
    </w:p>
  </w:endnote>
  <w:endnote w:type="continuationSeparator" w:id="0">
    <w:p w:rsidR="00C122E1" w:rsidRDefault="00C1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109" w:rsidRDefault="008D510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2E1" w:rsidRDefault="00C122E1">
      <w:r>
        <w:separator/>
      </w:r>
    </w:p>
  </w:footnote>
  <w:footnote w:type="continuationSeparator" w:id="0">
    <w:p w:rsidR="00C122E1" w:rsidRDefault="00C122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3"/>
  </w:num>
  <w:num w:numId="4">
    <w:abstractNumId w:val="5"/>
  </w:num>
  <w:num w:numId="5">
    <w:abstractNumId w:val="0"/>
  </w:num>
  <w:num w:numId="6">
    <w:abstractNumId w:val="1"/>
  </w:num>
  <w:num w:numId="7">
    <w:abstractNumId w:val="2"/>
  </w:num>
  <w:num w:numId="8">
    <w:abstractNumId w:val="2"/>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3C47"/>
    <w:rsid w:val="00014451"/>
    <w:rsid w:val="00014963"/>
    <w:rsid w:val="00014C47"/>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EBE"/>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20A"/>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B6"/>
    <w:rsid w:val="001B1D3C"/>
    <w:rsid w:val="001B32FB"/>
    <w:rsid w:val="001B3BC3"/>
    <w:rsid w:val="001B4001"/>
    <w:rsid w:val="001B4350"/>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1225"/>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5CA"/>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9A5"/>
    <w:rsid w:val="00274AFD"/>
    <w:rsid w:val="00274F83"/>
    <w:rsid w:val="0027520E"/>
    <w:rsid w:val="002757A5"/>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BFB"/>
    <w:rsid w:val="002B1F8F"/>
    <w:rsid w:val="002B2455"/>
    <w:rsid w:val="002B45AA"/>
    <w:rsid w:val="002B5B27"/>
    <w:rsid w:val="002B5DF7"/>
    <w:rsid w:val="002B6BCD"/>
    <w:rsid w:val="002B79E9"/>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50DB"/>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A143D"/>
    <w:rsid w:val="003A188D"/>
    <w:rsid w:val="003A1B19"/>
    <w:rsid w:val="003A25FD"/>
    <w:rsid w:val="003A3DC3"/>
    <w:rsid w:val="003A3E3A"/>
    <w:rsid w:val="003A47F4"/>
    <w:rsid w:val="003A4876"/>
    <w:rsid w:val="003A48D5"/>
    <w:rsid w:val="003A4E27"/>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6F42"/>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08C"/>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44"/>
    <w:rsid w:val="0051016B"/>
    <w:rsid w:val="00510B56"/>
    <w:rsid w:val="00511CD1"/>
    <w:rsid w:val="00512424"/>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388B"/>
    <w:rsid w:val="005346E8"/>
    <w:rsid w:val="0053569A"/>
    <w:rsid w:val="00536850"/>
    <w:rsid w:val="00537288"/>
    <w:rsid w:val="00537430"/>
    <w:rsid w:val="005374E4"/>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5A5"/>
    <w:rsid w:val="005C319B"/>
    <w:rsid w:val="005C414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CCC"/>
    <w:rsid w:val="006B1FBC"/>
    <w:rsid w:val="006B2111"/>
    <w:rsid w:val="006B264B"/>
    <w:rsid w:val="006B3348"/>
    <w:rsid w:val="006B35C6"/>
    <w:rsid w:val="006B3728"/>
    <w:rsid w:val="006B400B"/>
    <w:rsid w:val="006B4C45"/>
    <w:rsid w:val="006B4D63"/>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0FAD"/>
    <w:rsid w:val="00711131"/>
    <w:rsid w:val="00711B33"/>
    <w:rsid w:val="00712196"/>
    <w:rsid w:val="00713785"/>
    <w:rsid w:val="00713DBF"/>
    <w:rsid w:val="00713F0D"/>
    <w:rsid w:val="00715F29"/>
    <w:rsid w:val="00716909"/>
    <w:rsid w:val="00716A22"/>
    <w:rsid w:val="00720C3D"/>
    <w:rsid w:val="00721110"/>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BB7"/>
    <w:rsid w:val="00756E3A"/>
    <w:rsid w:val="007605E9"/>
    <w:rsid w:val="007619AD"/>
    <w:rsid w:val="00761F36"/>
    <w:rsid w:val="00764665"/>
    <w:rsid w:val="00764778"/>
    <w:rsid w:val="00765421"/>
    <w:rsid w:val="0076546D"/>
    <w:rsid w:val="007654EE"/>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64E3"/>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A08"/>
    <w:rsid w:val="007E6E66"/>
    <w:rsid w:val="007E7153"/>
    <w:rsid w:val="007E72E2"/>
    <w:rsid w:val="007E7858"/>
    <w:rsid w:val="007F0531"/>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FDA"/>
    <w:rsid w:val="008D5109"/>
    <w:rsid w:val="008D5E6E"/>
    <w:rsid w:val="008D6B5B"/>
    <w:rsid w:val="008D6BE5"/>
    <w:rsid w:val="008D7410"/>
    <w:rsid w:val="008E01A1"/>
    <w:rsid w:val="008E01E5"/>
    <w:rsid w:val="008E07B3"/>
    <w:rsid w:val="008E2662"/>
    <w:rsid w:val="008E27E5"/>
    <w:rsid w:val="008E353A"/>
    <w:rsid w:val="008E3B36"/>
    <w:rsid w:val="008E3BCB"/>
    <w:rsid w:val="008E40CC"/>
    <w:rsid w:val="008E56E6"/>
    <w:rsid w:val="008E5A0F"/>
    <w:rsid w:val="008E5D59"/>
    <w:rsid w:val="008E6D6C"/>
    <w:rsid w:val="008E6EF3"/>
    <w:rsid w:val="008F00AF"/>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2EF"/>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4092"/>
    <w:rsid w:val="009742C0"/>
    <w:rsid w:val="00976057"/>
    <w:rsid w:val="00977056"/>
    <w:rsid w:val="00977FD7"/>
    <w:rsid w:val="009816BB"/>
    <w:rsid w:val="00981B6D"/>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1C6"/>
    <w:rsid w:val="009E6373"/>
    <w:rsid w:val="009E6753"/>
    <w:rsid w:val="009E7474"/>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66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005"/>
    <w:rsid w:val="00B061BA"/>
    <w:rsid w:val="00B063D8"/>
    <w:rsid w:val="00B0658C"/>
    <w:rsid w:val="00B07493"/>
    <w:rsid w:val="00B07565"/>
    <w:rsid w:val="00B100C4"/>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E24"/>
    <w:rsid w:val="00B351BF"/>
    <w:rsid w:val="00B3683C"/>
    <w:rsid w:val="00B36ABA"/>
    <w:rsid w:val="00B37330"/>
    <w:rsid w:val="00B37649"/>
    <w:rsid w:val="00B37662"/>
    <w:rsid w:val="00B377DD"/>
    <w:rsid w:val="00B37F54"/>
    <w:rsid w:val="00B4094F"/>
    <w:rsid w:val="00B41B72"/>
    <w:rsid w:val="00B4257B"/>
    <w:rsid w:val="00B4280C"/>
    <w:rsid w:val="00B43516"/>
    <w:rsid w:val="00B43EC2"/>
    <w:rsid w:val="00B444DF"/>
    <w:rsid w:val="00B45794"/>
    <w:rsid w:val="00B458DE"/>
    <w:rsid w:val="00B46D69"/>
    <w:rsid w:val="00B470EF"/>
    <w:rsid w:val="00B47509"/>
    <w:rsid w:val="00B50A30"/>
    <w:rsid w:val="00B52FE7"/>
    <w:rsid w:val="00B52FFE"/>
    <w:rsid w:val="00B53D1D"/>
    <w:rsid w:val="00B54242"/>
    <w:rsid w:val="00B55195"/>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105D"/>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02"/>
    <w:rsid w:val="00BB08CD"/>
    <w:rsid w:val="00BB0A30"/>
    <w:rsid w:val="00BB1157"/>
    <w:rsid w:val="00BB2161"/>
    <w:rsid w:val="00BB2554"/>
    <w:rsid w:val="00BB2557"/>
    <w:rsid w:val="00BB36C3"/>
    <w:rsid w:val="00BB3B49"/>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A1B"/>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A016D"/>
    <w:rsid w:val="00CA0ABE"/>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A7B37"/>
    <w:rsid w:val="00CB0608"/>
    <w:rsid w:val="00CB0A38"/>
    <w:rsid w:val="00CB0E08"/>
    <w:rsid w:val="00CB146D"/>
    <w:rsid w:val="00CB2685"/>
    <w:rsid w:val="00CB311F"/>
    <w:rsid w:val="00CB342F"/>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3FBF"/>
    <w:rsid w:val="00CE5F3A"/>
    <w:rsid w:val="00CE66ED"/>
    <w:rsid w:val="00CE6C39"/>
    <w:rsid w:val="00CE72B9"/>
    <w:rsid w:val="00CE752E"/>
    <w:rsid w:val="00CF0CC0"/>
    <w:rsid w:val="00CF1715"/>
    <w:rsid w:val="00CF2558"/>
    <w:rsid w:val="00CF28A3"/>
    <w:rsid w:val="00CF2DA8"/>
    <w:rsid w:val="00CF4BD6"/>
    <w:rsid w:val="00CF4CB5"/>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81"/>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8A0"/>
    <w:rsid w:val="00D63556"/>
    <w:rsid w:val="00D63FD8"/>
    <w:rsid w:val="00D6487E"/>
    <w:rsid w:val="00D651E9"/>
    <w:rsid w:val="00D6539B"/>
    <w:rsid w:val="00D65443"/>
    <w:rsid w:val="00D660DF"/>
    <w:rsid w:val="00D665E5"/>
    <w:rsid w:val="00D666A6"/>
    <w:rsid w:val="00D6782A"/>
    <w:rsid w:val="00D67A6B"/>
    <w:rsid w:val="00D70917"/>
    <w:rsid w:val="00D713FF"/>
    <w:rsid w:val="00D71DDC"/>
    <w:rsid w:val="00D7245A"/>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C0"/>
    <w:rsid w:val="00ED6F0A"/>
    <w:rsid w:val="00ED7AC1"/>
    <w:rsid w:val="00EE08C0"/>
    <w:rsid w:val="00EE17CB"/>
    <w:rsid w:val="00EE25B1"/>
    <w:rsid w:val="00EE3A90"/>
    <w:rsid w:val="00EE40F7"/>
    <w:rsid w:val="00EE49F2"/>
    <w:rsid w:val="00EE52F8"/>
    <w:rsid w:val="00EE53AA"/>
    <w:rsid w:val="00EE57BF"/>
    <w:rsid w:val="00EE716D"/>
    <w:rsid w:val="00EE7666"/>
    <w:rsid w:val="00EF0454"/>
    <w:rsid w:val="00EF1031"/>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23A"/>
    <w:rsid w:val="00FA47C8"/>
    <w:rsid w:val="00FA537E"/>
    <w:rsid w:val="00FA5653"/>
    <w:rsid w:val="00FA588B"/>
    <w:rsid w:val="00FA632A"/>
    <w:rsid w:val="00FA6BBE"/>
    <w:rsid w:val="00FA7E4E"/>
    <w:rsid w:val="00FB05A4"/>
    <w:rsid w:val="00FB066E"/>
    <w:rsid w:val="00FB0E0B"/>
    <w:rsid w:val="00FB1E83"/>
    <w:rsid w:val="00FB2358"/>
    <w:rsid w:val="00FB24FA"/>
    <w:rsid w:val="00FB3A2B"/>
    <w:rsid w:val="00FB3D86"/>
    <w:rsid w:val="00FB3DA2"/>
    <w:rsid w:val="00FB3F04"/>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2727"/>
    <w:rsid w:val="00FD32F8"/>
    <w:rsid w:val="00FD418C"/>
    <w:rsid w:val="00FD5731"/>
    <w:rsid w:val="00FD63F9"/>
    <w:rsid w:val="00FD65C6"/>
    <w:rsid w:val="00FD69E7"/>
    <w:rsid w:val="00FD760B"/>
    <w:rsid w:val="00FE163B"/>
    <w:rsid w:val="00FE22EE"/>
    <w:rsid w:val="00FE25A2"/>
    <w:rsid w:val="00FE3F17"/>
    <w:rsid w:val="00FE4A80"/>
    <w:rsid w:val="00FE6498"/>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774597495527727"/>
          <c:y val="6.0827250608272508E-2"/>
          <c:w val="0.81574239713774599"/>
          <c:h val="0.74939172749391725"/>
        </c:manualLayout>
      </c:layout>
      <c:scatterChart>
        <c:scatterStyle val="smoothMarker"/>
        <c:varyColors val="0"/>
        <c:ser>
          <c:idx val="0"/>
          <c:order val="0"/>
          <c:spPr>
            <a:ln w="40086">
              <a:solidFill>
                <a:srgbClr val="0000FF"/>
              </a:solidFill>
              <a:prstDash val="solid"/>
            </a:ln>
          </c:spPr>
          <c:marker>
            <c:symbol val="none"/>
          </c:marker>
          <c:xVal>
            <c:numRef>
              <c:f>Sheet1!$A$4:$A$76</c:f>
              <c:numCache>
                <c:formatCode>General</c:formatCode>
                <c:ptCount val="73"/>
                <c:pt idx="0">
                  <c:v>-180</c:v>
                </c:pt>
                <c:pt idx="1">
                  <c:v>-175</c:v>
                </c:pt>
                <c:pt idx="2">
                  <c:v>-170</c:v>
                </c:pt>
                <c:pt idx="3">
                  <c:v>-165</c:v>
                </c:pt>
                <c:pt idx="4">
                  <c:v>-160</c:v>
                </c:pt>
                <c:pt idx="5">
                  <c:v>-155</c:v>
                </c:pt>
                <c:pt idx="6">
                  <c:v>-150</c:v>
                </c:pt>
                <c:pt idx="7">
                  <c:v>-145</c:v>
                </c:pt>
                <c:pt idx="8">
                  <c:v>-140</c:v>
                </c:pt>
                <c:pt idx="9">
                  <c:v>-135</c:v>
                </c:pt>
                <c:pt idx="10">
                  <c:v>-130</c:v>
                </c:pt>
                <c:pt idx="11">
                  <c:v>-125</c:v>
                </c:pt>
                <c:pt idx="12">
                  <c:v>-120</c:v>
                </c:pt>
                <c:pt idx="13">
                  <c:v>-115</c:v>
                </c:pt>
                <c:pt idx="14">
                  <c:v>-110</c:v>
                </c:pt>
                <c:pt idx="15">
                  <c:v>-105</c:v>
                </c:pt>
                <c:pt idx="16">
                  <c:v>-100</c:v>
                </c:pt>
                <c:pt idx="17">
                  <c:v>-95</c:v>
                </c:pt>
                <c:pt idx="18">
                  <c:v>-90</c:v>
                </c:pt>
                <c:pt idx="19">
                  <c:v>-85</c:v>
                </c:pt>
                <c:pt idx="20">
                  <c:v>-80</c:v>
                </c:pt>
                <c:pt idx="21">
                  <c:v>-75</c:v>
                </c:pt>
                <c:pt idx="22">
                  <c:v>-70</c:v>
                </c:pt>
                <c:pt idx="23">
                  <c:v>-65</c:v>
                </c:pt>
                <c:pt idx="24">
                  <c:v>-60</c:v>
                </c:pt>
                <c:pt idx="25">
                  <c:v>-55</c:v>
                </c:pt>
                <c:pt idx="26">
                  <c:v>-50</c:v>
                </c:pt>
                <c:pt idx="27">
                  <c:v>-45</c:v>
                </c:pt>
                <c:pt idx="28">
                  <c:v>-40</c:v>
                </c:pt>
                <c:pt idx="29">
                  <c:v>-35</c:v>
                </c:pt>
                <c:pt idx="30">
                  <c:v>-30</c:v>
                </c:pt>
                <c:pt idx="31">
                  <c:v>-25</c:v>
                </c:pt>
                <c:pt idx="32">
                  <c:v>-20</c:v>
                </c:pt>
                <c:pt idx="33">
                  <c:v>-15</c:v>
                </c:pt>
                <c:pt idx="34">
                  <c:v>-10</c:v>
                </c:pt>
                <c:pt idx="35">
                  <c:v>-5</c:v>
                </c:pt>
                <c:pt idx="36">
                  <c:v>0</c:v>
                </c:pt>
                <c:pt idx="37">
                  <c:v>5</c:v>
                </c:pt>
                <c:pt idx="38">
                  <c:v>10</c:v>
                </c:pt>
                <c:pt idx="39">
                  <c:v>15</c:v>
                </c:pt>
                <c:pt idx="40">
                  <c:v>20</c:v>
                </c:pt>
                <c:pt idx="41">
                  <c:v>25</c:v>
                </c:pt>
                <c:pt idx="42">
                  <c:v>30</c:v>
                </c:pt>
                <c:pt idx="43">
                  <c:v>35</c:v>
                </c:pt>
                <c:pt idx="44">
                  <c:v>40</c:v>
                </c:pt>
                <c:pt idx="45">
                  <c:v>45</c:v>
                </c:pt>
                <c:pt idx="46">
                  <c:v>50</c:v>
                </c:pt>
                <c:pt idx="47">
                  <c:v>55</c:v>
                </c:pt>
                <c:pt idx="48">
                  <c:v>60</c:v>
                </c:pt>
                <c:pt idx="49">
                  <c:v>65</c:v>
                </c:pt>
                <c:pt idx="50">
                  <c:v>70</c:v>
                </c:pt>
                <c:pt idx="51">
                  <c:v>75</c:v>
                </c:pt>
                <c:pt idx="52">
                  <c:v>80</c:v>
                </c:pt>
                <c:pt idx="53">
                  <c:v>85</c:v>
                </c:pt>
                <c:pt idx="54">
                  <c:v>90</c:v>
                </c:pt>
                <c:pt idx="55">
                  <c:v>95</c:v>
                </c:pt>
                <c:pt idx="56">
                  <c:v>100</c:v>
                </c:pt>
                <c:pt idx="57">
                  <c:v>105</c:v>
                </c:pt>
                <c:pt idx="58">
                  <c:v>110</c:v>
                </c:pt>
                <c:pt idx="59">
                  <c:v>115</c:v>
                </c:pt>
                <c:pt idx="60">
                  <c:v>120</c:v>
                </c:pt>
                <c:pt idx="61">
                  <c:v>125</c:v>
                </c:pt>
                <c:pt idx="62">
                  <c:v>130</c:v>
                </c:pt>
                <c:pt idx="63">
                  <c:v>135</c:v>
                </c:pt>
                <c:pt idx="64">
                  <c:v>140</c:v>
                </c:pt>
                <c:pt idx="65">
                  <c:v>145</c:v>
                </c:pt>
                <c:pt idx="66">
                  <c:v>150</c:v>
                </c:pt>
                <c:pt idx="67">
                  <c:v>155</c:v>
                </c:pt>
                <c:pt idx="68">
                  <c:v>160</c:v>
                </c:pt>
                <c:pt idx="69">
                  <c:v>165</c:v>
                </c:pt>
                <c:pt idx="70">
                  <c:v>170</c:v>
                </c:pt>
                <c:pt idx="71">
                  <c:v>175</c:v>
                </c:pt>
                <c:pt idx="72">
                  <c:v>180</c:v>
                </c:pt>
              </c:numCache>
            </c:numRef>
          </c:xVal>
          <c:yVal>
            <c:numRef>
              <c:f>Sheet1!$B$4:$B$76</c:f>
              <c:numCache>
                <c:formatCode>General</c:formatCode>
                <c:ptCount val="73"/>
                <c:pt idx="0">
                  <c:v>-20</c:v>
                </c:pt>
                <c:pt idx="1">
                  <c:v>-20</c:v>
                </c:pt>
                <c:pt idx="2">
                  <c:v>-20</c:v>
                </c:pt>
                <c:pt idx="3">
                  <c:v>-20</c:v>
                </c:pt>
                <c:pt idx="4">
                  <c:v>-20</c:v>
                </c:pt>
                <c:pt idx="5">
                  <c:v>-20</c:v>
                </c:pt>
                <c:pt idx="6">
                  <c:v>-20</c:v>
                </c:pt>
                <c:pt idx="7">
                  <c:v>-20</c:v>
                </c:pt>
                <c:pt idx="8">
                  <c:v>-20</c:v>
                </c:pt>
                <c:pt idx="9">
                  <c:v>-20</c:v>
                </c:pt>
                <c:pt idx="10">
                  <c:v>-20</c:v>
                </c:pt>
                <c:pt idx="11">
                  <c:v>-20</c:v>
                </c:pt>
                <c:pt idx="12">
                  <c:v>-20</c:v>
                </c:pt>
                <c:pt idx="13">
                  <c:v>-20</c:v>
                </c:pt>
                <c:pt idx="14">
                  <c:v>-20</c:v>
                </c:pt>
                <c:pt idx="15">
                  <c:v>-20</c:v>
                </c:pt>
                <c:pt idx="16">
                  <c:v>-20</c:v>
                </c:pt>
                <c:pt idx="17">
                  <c:v>-20</c:v>
                </c:pt>
                <c:pt idx="18">
                  <c:v>-19.836734693877553</c:v>
                </c:pt>
                <c:pt idx="19">
                  <c:v>-17.693877551020407</c:v>
                </c:pt>
                <c:pt idx="20">
                  <c:v>-15.673469387755102</c:v>
                </c:pt>
                <c:pt idx="21">
                  <c:v>-13.77551020408163</c:v>
                </c:pt>
                <c:pt idx="22">
                  <c:v>-12</c:v>
                </c:pt>
                <c:pt idx="23">
                  <c:v>-10.346938775510203</c:v>
                </c:pt>
                <c:pt idx="24">
                  <c:v>-8.816326530612244</c:v>
                </c:pt>
                <c:pt idx="25">
                  <c:v>-7.408163265306122</c:v>
                </c:pt>
                <c:pt idx="26">
                  <c:v>-6.1224489795918373</c:v>
                </c:pt>
                <c:pt idx="27">
                  <c:v>-4.9591836734693882</c:v>
                </c:pt>
                <c:pt idx="28">
                  <c:v>-3.9183673469387754</c:v>
                </c:pt>
                <c:pt idx="29">
                  <c:v>-3</c:v>
                </c:pt>
                <c:pt idx="30">
                  <c:v>-2.204081632653061</c:v>
                </c:pt>
                <c:pt idx="31">
                  <c:v>-1.5306122448979593</c:v>
                </c:pt>
                <c:pt idx="32">
                  <c:v>-0.97959183673469385</c:v>
                </c:pt>
                <c:pt idx="33">
                  <c:v>-0.55102040816326525</c:v>
                </c:pt>
                <c:pt idx="34">
                  <c:v>-0.24489795918367346</c:v>
                </c:pt>
                <c:pt idx="35">
                  <c:v>-6.1224489795918366E-2</c:v>
                </c:pt>
                <c:pt idx="36">
                  <c:v>0</c:v>
                </c:pt>
                <c:pt idx="37">
                  <c:v>-6.1224489795918366E-2</c:v>
                </c:pt>
                <c:pt idx="38">
                  <c:v>-0.24489795918367346</c:v>
                </c:pt>
                <c:pt idx="39">
                  <c:v>-0.55102040816326525</c:v>
                </c:pt>
                <c:pt idx="40">
                  <c:v>-0.97959183673469385</c:v>
                </c:pt>
                <c:pt idx="41">
                  <c:v>-1.5306122448979593</c:v>
                </c:pt>
                <c:pt idx="42">
                  <c:v>-2.204081632653061</c:v>
                </c:pt>
                <c:pt idx="43">
                  <c:v>-3</c:v>
                </c:pt>
                <c:pt idx="44">
                  <c:v>-3.9183673469387754</c:v>
                </c:pt>
                <c:pt idx="45">
                  <c:v>-4.9591836734693882</c:v>
                </c:pt>
                <c:pt idx="46">
                  <c:v>-6.1224489795918373</c:v>
                </c:pt>
                <c:pt idx="47">
                  <c:v>-7.408163265306122</c:v>
                </c:pt>
                <c:pt idx="48">
                  <c:v>-8.816326530612244</c:v>
                </c:pt>
                <c:pt idx="49">
                  <c:v>-10.346938775510203</c:v>
                </c:pt>
                <c:pt idx="50">
                  <c:v>-12</c:v>
                </c:pt>
                <c:pt idx="51">
                  <c:v>-13.77551020408163</c:v>
                </c:pt>
                <c:pt idx="52">
                  <c:v>-15.673469387755102</c:v>
                </c:pt>
                <c:pt idx="53">
                  <c:v>-17.693877551020407</c:v>
                </c:pt>
                <c:pt idx="54">
                  <c:v>-19.836734693877553</c:v>
                </c:pt>
                <c:pt idx="55">
                  <c:v>-20</c:v>
                </c:pt>
                <c:pt idx="56">
                  <c:v>-20</c:v>
                </c:pt>
                <c:pt idx="57">
                  <c:v>-20</c:v>
                </c:pt>
                <c:pt idx="58">
                  <c:v>-20</c:v>
                </c:pt>
                <c:pt idx="59">
                  <c:v>-20</c:v>
                </c:pt>
                <c:pt idx="60">
                  <c:v>-20</c:v>
                </c:pt>
                <c:pt idx="61">
                  <c:v>-20</c:v>
                </c:pt>
                <c:pt idx="62">
                  <c:v>-20</c:v>
                </c:pt>
                <c:pt idx="63">
                  <c:v>-20</c:v>
                </c:pt>
                <c:pt idx="64">
                  <c:v>-20</c:v>
                </c:pt>
                <c:pt idx="65">
                  <c:v>-20</c:v>
                </c:pt>
                <c:pt idx="66">
                  <c:v>-20</c:v>
                </c:pt>
                <c:pt idx="67">
                  <c:v>-20</c:v>
                </c:pt>
                <c:pt idx="68">
                  <c:v>-20</c:v>
                </c:pt>
                <c:pt idx="69">
                  <c:v>-20</c:v>
                </c:pt>
                <c:pt idx="70">
                  <c:v>-20</c:v>
                </c:pt>
                <c:pt idx="71">
                  <c:v>-20</c:v>
                </c:pt>
                <c:pt idx="72">
                  <c:v>-20</c:v>
                </c:pt>
              </c:numCache>
            </c:numRef>
          </c:yVal>
          <c:smooth val="1"/>
        </c:ser>
        <c:dLbls>
          <c:showLegendKey val="0"/>
          <c:showVal val="0"/>
          <c:showCatName val="0"/>
          <c:showSerName val="0"/>
          <c:showPercent val="0"/>
          <c:showBubbleSize val="0"/>
        </c:dLbls>
        <c:axId val="-2041228640"/>
        <c:axId val="-2041227008"/>
      </c:scatterChart>
      <c:valAx>
        <c:axId val="-2041228640"/>
        <c:scaling>
          <c:orientation val="minMax"/>
          <c:max val="180"/>
          <c:min val="-180"/>
        </c:scaling>
        <c:delete val="0"/>
        <c:axPos val="b"/>
        <c:majorGridlines>
          <c:spPr>
            <a:ln w="3340">
              <a:solidFill>
                <a:srgbClr val="000000"/>
              </a:solidFill>
              <a:prstDash val="solid"/>
            </a:ln>
          </c:spPr>
        </c:majorGridlines>
        <c:title>
          <c:tx>
            <c:rich>
              <a:bodyPr/>
              <a:lstStyle/>
              <a:p>
                <a:pPr>
                  <a:defRPr sz="1263" b="1" i="0" u="none" strike="noStrike" baseline="0">
                    <a:solidFill>
                      <a:srgbClr val="000000"/>
                    </a:solidFill>
                    <a:latin typeface="Times New Roman"/>
                    <a:ea typeface="Times New Roman"/>
                    <a:cs typeface="Times New Roman"/>
                  </a:defRPr>
                </a:pPr>
                <a:r>
                  <a:rPr lang="en-US" altLang="zh-CN"/>
                  <a:t>Horizontal Angle - Degrees</a:t>
                </a:r>
              </a:p>
            </c:rich>
          </c:tx>
          <c:layout>
            <c:manualLayout>
              <c:xMode val="edge"/>
              <c:yMode val="edge"/>
              <c:x val="0.37745974955277278"/>
              <c:y val="0.902676399026764"/>
            </c:manualLayout>
          </c:layout>
          <c:overlay val="0"/>
          <c:spPr>
            <a:noFill/>
            <a:ln w="26724">
              <a:noFill/>
            </a:ln>
          </c:spPr>
        </c:title>
        <c:numFmt formatCode="General" sourceLinked="1"/>
        <c:majorTickMark val="out"/>
        <c:minorTickMark val="none"/>
        <c:tickLblPos val="nextTo"/>
        <c:spPr>
          <a:ln w="3340">
            <a:solidFill>
              <a:srgbClr val="000000"/>
            </a:solidFill>
            <a:prstDash val="solid"/>
          </a:ln>
        </c:spPr>
        <c:txPr>
          <a:bodyPr rot="0" vert="horz"/>
          <a:lstStyle/>
          <a:p>
            <a:pPr>
              <a:defRPr sz="1263" b="0" i="0" u="none" strike="noStrike" baseline="0">
                <a:solidFill>
                  <a:srgbClr val="000000"/>
                </a:solidFill>
                <a:latin typeface="Times New Roman"/>
                <a:ea typeface="Times New Roman"/>
                <a:cs typeface="Times New Roman"/>
              </a:defRPr>
            </a:pPr>
            <a:endParaRPr lang="zh-CN"/>
          </a:p>
        </c:txPr>
        <c:crossAx val="-2041227008"/>
        <c:crossesAt val="-25"/>
        <c:crossBetween val="midCat"/>
        <c:majorUnit val="30"/>
      </c:valAx>
      <c:valAx>
        <c:axId val="-2041227008"/>
        <c:scaling>
          <c:orientation val="minMax"/>
        </c:scaling>
        <c:delete val="0"/>
        <c:axPos val="l"/>
        <c:majorGridlines>
          <c:spPr>
            <a:ln w="3340">
              <a:solidFill>
                <a:srgbClr val="000000"/>
              </a:solidFill>
              <a:prstDash val="solid"/>
            </a:ln>
          </c:spPr>
        </c:majorGridlines>
        <c:title>
          <c:tx>
            <c:rich>
              <a:bodyPr/>
              <a:lstStyle/>
              <a:p>
                <a:pPr>
                  <a:defRPr sz="1263" b="1" i="0" u="none" strike="noStrike" baseline="0">
                    <a:solidFill>
                      <a:srgbClr val="000000"/>
                    </a:solidFill>
                    <a:latin typeface="Times New Roman"/>
                    <a:ea typeface="Times New Roman"/>
                    <a:cs typeface="Times New Roman"/>
                  </a:defRPr>
                </a:pPr>
                <a:r>
                  <a:rPr lang="en-US" altLang="zh-CN"/>
                  <a:t>Gain - dB</a:t>
                </a:r>
              </a:p>
            </c:rich>
          </c:tx>
          <c:layout>
            <c:manualLayout>
              <c:xMode val="edge"/>
              <c:yMode val="edge"/>
              <c:x val="1.9677996422182469E-2"/>
              <c:y val="0.35036496350364965"/>
            </c:manualLayout>
          </c:layout>
          <c:overlay val="0"/>
          <c:spPr>
            <a:noFill/>
            <a:ln w="26724">
              <a:noFill/>
            </a:ln>
          </c:spPr>
        </c:title>
        <c:numFmt formatCode="General" sourceLinked="1"/>
        <c:majorTickMark val="out"/>
        <c:minorTickMark val="none"/>
        <c:tickLblPos val="nextTo"/>
        <c:spPr>
          <a:ln w="3340">
            <a:solidFill>
              <a:srgbClr val="000000"/>
            </a:solidFill>
            <a:prstDash val="solid"/>
          </a:ln>
        </c:spPr>
        <c:txPr>
          <a:bodyPr rot="0" vert="horz"/>
          <a:lstStyle/>
          <a:p>
            <a:pPr>
              <a:defRPr sz="1263" b="0" i="0" u="none" strike="noStrike" baseline="0">
                <a:solidFill>
                  <a:srgbClr val="000000"/>
                </a:solidFill>
                <a:latin typeface="Times New Roman"/>
                <a:ea typeface="Times New Roman"/>
                <a:cs typeface="Times New Roman"/>
              </a:defRPr>
            </a:pPr>
            <a:endParaRPr lang="zh-CN"/>
          </a:p>
        </c:txPr>
        <c:crossAx val="-2041228640"/>
        <c:crossesAt val="-180"/>
        <c:crossBetween val="midCat"/>
      </c:valAx>
      <c:spPr>
        <a:noFill/>
        <a:ln w="13362">
          <a:solidFill>
            <a:srgbClr val="808080"/>
          </a:solidFill>
          <a:prstDash val="solid"/>
        </a:ln>
      </c:spPr>
    </c:plotArea>
    <c:plotVisOnly val="1"/>
    <c:dispBlanksAs val="gap"/>
    <c:showDLblsOverMax val="0"/>
  </c:chart>
  <c:spPr>
    <a:solidFill>
      <a:srgbClr val="FFFFFF"/>
    </a:solidFill>
    <a:ln w="3340">
      <a:solidFill>
        <a:srgbClr val="000000"/>
      </a:solidFill>
      <a:prstDash val="solid"/>
    </a:ln>
  </c:spPr>
  <c:txPr>
    <a:bodyPr/>
    <a:lstStyle/>
    <a:p>
      <a:pPr>
        <a:defRPr sz="1263" b="0" i="0" u="none" strike="noStrike" baseline="0">
          <a:solidFill>
            <a:srgbClr val="000000"/>
          </a:solidFill>
          <a:latin typeface="Times New Roman"/>
          <a:ea typeface="Times New Roman"/>
          <a:cs typeface="Times New Roman"/>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69E8A-CD77-4902-A4DF-C67AF7C94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788</TotalTime>
  <Pages>9</Pages>
  <Words>2290</Words>
  <Characters>13055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15315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21</cp:revision>
  <cp:lastPrinted>2010-01-07T02:23:00Z</cp:lastPrinted>
  <dcterms:created xsi:type="dcterms:W3CDTF">2021-02-10T02:54:00Z</dcterms:created>
  <dcterms:modified xsi:type="dcterms:W3CDTF">2021-04-02T13:00:00Z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(3)TW8eCC5Z1Kk+Qf2QbE4CD+pcIElI9vn+5l4CiFRdFKPSWa9pP815Gnr7mCWrRoYUfDtxAOP0
qAmzlZiIPOVcfjLRFzv726qmRDnyzjafWs9+yUB6VwdFx+ZCB+otEDNtQnH0qchO9oDOSlNE
TMJDSNYZAvv76YOimcYQp/U8NDQW6PAdyQV375qirzn65cQ3AoWqGxI7ABfbAEASBBHS6w5Z
mCkPnyM/P1X4diYuL8</vt:lpwstr>
  </property>
  <property fmtid="{D5CDD505-2E9C-101B-9397-08002B2CF9AE}" pid="3" name="_2015_ms_pID_725343_00">
    <vt:lpwstr>_2015_ms_pID_725343</vt:lpwstr>
  </property>
  <property fmtid="{D5CDD505-2E9C-101B-9397-08002B2CF9AE}" pid="4" name="_2015_ms_pID_7253431">
    <vt:lpwstr>EAHOTbZko677Fo81a0KLJiWfxOD5gYczhwmQuecY/T2FsIY3dOAxTJ
YtKGg4dT8Zy+qK5eASaqgPKPZ/bGwceOr9AifGaLERpCKVCMNiyUTR4hisvKtfjSCN9QipAh
uGc76GsesIi4M+uwT4tmTEiM9ZXjoNNmOJsdJRqeraZwvTgNpG+lJwQur06wFJEAhTlXwEA+
Hh41jBiCYwLKtt26OgtWmMz/c8YgswF2gJXA</vt:lpwstr>
  </property>
  <property fmtid="{D5CDD505-2E9C-101B-9397-08002B2CF9AE}" pid="5" name="_2015_ms_pID_7253431_00">
    <vt:lpwstr>_2015_ms_pID_7253431</vt:lpwstr>
  </property>
  <property fmtid="{D5CDD505-2E9C-101B-9397-08002B2CF9AE}" pid="6" name="_2015_ms_pID_7253432">
    <vt:lpwstr>kK12zb7u6CQZEW3m+GlqDNErUrYoXuaRpSio
3mjhtM87ygD+LzNc4nVhMYwsikVR6QNZ0IeOu2ZYVPE4j/x1cpk=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